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53D2BD" w14:textId="670DE6B4" w:rsidR="00F40820" w:rsidRPr="00D45B60" w:rsidRDefault="00F40820" w:rsidP="00F40820">
      <w:pPr>
        <w:spacing w:after="0" w:line="360" w:lineRule="auto"/>
        <w:jc w:val="center"/>
        <w:rPr>
          <w:b/>
          <w:bCs/>
          <w:sz w:val="24"/>
          <w:szCs w:val="24"/>
        </w:rPr>
      </w:pPr>
      <w:r w:rsidRPr="00D45B60">
        <w:rPr>
          <w:b/>
          <w:bCs/>
          <w:sz w:val="24"/>
          <w:szCs w:val="24"/>
        </w:rPr>
        <w:t>VIVER O ANO DA ORAÇÃO NO MÊS DE MARIA</w:t>
      </w:r>
    </w:p>
    <w:p w14:paraId="4A4234BB" w14:textId="7EBFA391" w:rsidR="001665D4" w:rsidRPr="00D45B60" w:rsidRDefault="007E4BAD" w:rsidP="00F40820">
      <w:pPr>
        <w:spacing w:after="0" w:line="360" w:lineRule="auto"/>
        <w:jc w:val="center"/>
        <w:rPr>
          <w:b/>
          <w:bCs/>
          <w:sz w:val="24"/>
          <w:szCs w:val="24"/>
        </w:rPr>
      </w:pPr>
      <w:r>
        <w:rPr>
          <w:b/>
          <w:bCs/>
          <w:sz w:val="24"/>
          <w:szCs w:val="24"/>
        </w:rPr>
        <w:t>2</w:t>
      </w:r>
      <w:r w:rsidR="004B4C20">
        <w:rPr>
          <w:b/>
          <w:bCs/>
          <w:sz w:val="24"/>
          <w:szCs w:val="24"/>
        </w:rPr>
        <w:t>7</w:t>
      </w:r>
      <w:r w:rsidR="001665D4" w:rsidRPr="00D45B60">
        <w:rPr>
          <w:b/>
          <w:bCs/>
          <w:sz w:val="24"/>
          <w:szCs w:val="24"/>
        </w:rPr>
        <w:t xml:space="preserve"> DE MAIO 2024</w:t>
      </w:r>
    </w:p>
    <w:p w14:paraId="2C513B2C" w14:textId="77777777" w:rsidR="00F40820" w:rsidRPr="00D45B60" w:rsidRDefault="00F40820" w:rsidP="00F40820">
      <w:pPr>
        <w:spacing w:after="0" w:line="360" w:lineRule="auto"/>
        <w:jc w:val="both"/>
        <w:rPr>
          <w:b/>
          <w:bCs/>
          <w:sz w:val="24"/>
          <w:szCs w:val="24"/>
        </w:rPr>
      </w:pPr>
    </w:p>
    <w:p w14:paraId="43DB5440" w14:textId="77777777" w:rsidR="00EF3CC7" w:rsidRPr="00D45B60" w:rsidRDefault="00EF3CC7" w:rsidP="00F40820">
      <w:pPr>
        <w:spacing w:after="0" w:line="360" w:lineRule="auto"/>
        <w:jc w:val="both"/>
        <w:rPr>
          <w:b/>
          <w:bCs/>
          <w:sz w:val="24"/>
          <w:szCs w:val="24"/>
        </w:rPr>
      </w:pPr>
      <w:r w:rsidRPr="00D45B60">
        <w:rPr>
          <w:b/>
          <w:bCs/>
          <w:sz w:val="24"/>
          <w:szCs w:val="24"/>
        </w:rPr>
        <w:t>Cântico inicial</w:t>
      </w:r>
    </w:p>
    <w:p w14:paraId="293E8D9F" w14:textId="77777777" w:rsidR="00EF3CC7" w:rsidRPr="00D45B60" w:rsidRDefault="00EF3CC7" w:rsidP="00F40820">
      <w:pPr>
        <w:spacing w:after="0" w:line="360" w:lineRule="auto"/>
        <w:jc w:val="both"/>
        <w:rPr>
          <w:b/>
          <w:bCs/>
          <w:sz w:val="24"/>
          <w:szCs w:val="24"/>
        </w:rPr>
      </w:pPr>
    </w:p>
    <w:p w14:paraId="60234E5A" w14:textId="503C02A6" w:rsidR="00EF3CC7" w:rsidRPr="00D45B60" w:rsidRDefault="00EF3CC7" w:rsidP="00F40820">
      <w:pPr>
        <w:spacing w:after="0" w:line="360" w:lineRule="auto"/>
        <w:jc w:val="both"/>
        <w:rPr>
          <w:b/>
          <w:bCs/>
          <w:sz w:val="24"/>
          <w:szCs w:val="24"/>
        </w:rPr>
      </w:pPr>
      <w:r w:rsidRPr="00D45B60">
        <w:rPr>
          <w:b/>
          <w:bCs/>
          <w:sz w:val="24"/>
          <w:szCs w:val="24"/>
        </w:rPr>
        <w:t>Saudação inicial</w:t>
      </w:r>
    </w:p>
    <w:p w14:paraId="2E60BE57" w14:textId="77777777" w:rsidR="00EF3CC7" w:rsidRPr="00D45B60" w:rsidRDefault="00EF3CC7" w:rsidP="00F40820">
      <w:pPr>
        <w:spacing w:after="0" w:line="360" w:lineRule="auto"/>
        <w:jc w:val="both"/>
        <w:rPr>
          <w:b/>
          <w:bCs/>
          <w:sz w:val="24"/>
          <w:szCs w:val="24"/>
        </w:rPr>
      </w:pPr>
    </w:p>
    <w:p w14:paraId="6617C570" w14:textId="31DAB50F" w:rsidR="004640CF" w:rsidRPr="00D45B60" w:rsidRDefault="00EF3CC7" w:rsidP="00F40820">
      <w:pPr>
        <w:spacing w:after="0" w:line="360" w:lineRule="auto"/>
        <w:jc w:val="both"/>
        <w:rPr>
          <w:b/>
          <w:bCs/>
          <w:sz w:val="24"/>
          <w:szCs w:val="24"/>
        </w:rPr>
      </w:pPr>
      <w:r w:rsidRPr="00D45B60">
        <w:rPr>
          <w:b/>
          <w:bCs/>
          <w:sz w:val="24"/>
          <w:szCs w:val="24"/>
        </w:rPr>
        <w:t xml:space="preserve">Monição introdutória </w:t>
      </w:r>
      <w:r w:rsidR="004640CF" w:rsidRPr="00D45B60">
        <w:rPr>
          <w:b/>
          <w:bCs/>
          <w:sz w:val="24"/>
          <w:szCs w:val="24"/>
        </w:rPr>
        <w:t>à Oração do Rosário</w:t>
      </w:r>
      <w:r w:rsidR="0072672E" w:rsidRPr="00D45B60">
        <w:rPr>
          <w:b/>
          <w:bCs/>
          <w:sz w:val="24"/>
          <w:szCs w:val="24"/>
        </w:rPr>
        <w:t xml:space="preserve"> </w:t>
      </w:r>
      <w:r w:rsidR="001665D4" w:rsidRPr="00D45B60">
        <w:rPr>
          <w:color w:val="FF0000"/>
          <w:sz w:val="24"/>
          <w:szCs w:val="24"/>
        </w:rPr>
        <w:t>[</w:t>
      </w:r>
      <w:r w:rsidR="0072672E" w:rsidRPr="00D45B60">
        <w:rPr>
          <w:color w:val="FF0000"/>
          <w:sz w:val="24"/>
          <w:szCs w:val="24"/>
        </w:rPr>
        <w:t>todos os dias</w:t>
      </w:r>
      <w:r w:rsidR="001665D4" w:rsidRPr="00D45B60">
        <w:rPr>
          <w:color w:val="FF0000"/>
          <w:sz w:val="24"/>
          <w:szCs w:val="24"/>
        </w:rPr>
        <w:t>]</w:t>
      </w:r>
    </w:p>
    <w:p w14:paraId="0E83CBC2" w14:textId="77777777" w:rsidR="004640CF" w:rsidRPr="00D45B60" w:rsidRDefault="004640CF" w:rsidP="00F40820">
      <w:pPr>
        <w:spacing w:after="0" w:line="360" w:lineRule="auto"/>
        <w:jc w:val="both"/>
        <w:rPr>
          <w:b/>
          <w:bCs/>
          <w:sz w:val="24"/>
          <w:szCs w:val="24"/>
        </w:rPr>
      </w:pPr>
    </w:p>
    <w:p w14:paraId="66B01805" w14:textId="2A5287EB" w:rsidR="004640CF" w:rsidRPr="00D45B60" w:rsidRDefault="004640CF" w:rsidP="00F40820">
      <w:pPr>
        <w:spacing w:after="0" w:line="360" w:lineRule="auto"/>
        <w:jc w:val="both"/>
        <w:rPr>
          <w:rFonts w:asciiTheme="majorHAnsi" w:hAnsiTheme="majorHAnsi"/>
          <w:sz w:val="24"/>
          <w:szCs w:val="24"/>
        </w:rPr>
      </w:pPr>
      <w:r w:rsidRPr="00D45B60">
        <w:rPr>
          <w:rFonts w:asciiTheme="majorHAnsi" w:hAnsiTheme="majorHAnsi"/>
          <w:sz w:val="24"/>
          <w:szCs w:val="24"/>
        </w:rPr>
        <w:t>No caminho rumo ao Jubileu de 2025, o Papa Francisco quis que este ano de 2024 fosse de</w:t>
      </w:r>
      <w:r w:rsidRPr="00D45B60">
        <w:rPr>
          <w:rFonts w:asciiTheme="majorHAnsi" w:hAnsiTheme="majorHAnsi"/>
          <w:sz w:val="24"/>
          <w:szCs w:val="24"/>
        </w:rPr>
        <w:softHyphen/>
        <w:t xml:space="preserve">dicado à oração. </w:t>
      </w:r>
      <w:r w:rsidR="00F40820" w:rsidRPr="00D45B60">
        <w:rPr>
          <w:rFonts w:asciiTheme="majorHAnsi" w:hAnsiTheme="majorHAnsi"/>
          <w:sz w:val="24"/>
          <w:szCs w:val="24"/>
        </w:rPr>
        <w:t>«</w:t>
      </w:r>
      <w:r w:rsidRPr="00D45B60">
        <w:rPr>
          <w:rFonts w:asciiTheme="majorHAnsi" w:hAnsiTheme="majorHAnsi"/>
          <w:sz w:val="24"/>
          <w:szCs w:val="24"/>
        </w:rPr>
        <w:t xml:space="preserve">Seja este um ano dedicado a redescobrir o grande valor e a necessidade absoluta da oração na vida pessoal, na vida da Igreja e no mundo» (Papa Francisco, </w:t>
      </w:r>
      <w:proofErr w:type="spellStart"/>
      <w:r w:rsidRPr="00D45B60">
        <w:rPr>
          <w:rStyle w:val="nfase"/>
          <w:rFonts w:asciiTheme="majorHAnsi" w:hAnsiTheme="majorHAnsi"/>
          <w:sz w:val="24"/>
          <w:szCs w:val="24"/>
        </w:rPr>
        <w:t>Angelus</w:t>
      </w:r>
      <w:proofErr w:type="spellEnd"/>
      <w:r w:rsidRPr="00D45B60">
        <w:rPr>
          <w:rFonts w:asciiTheme="majorHAnsi" w:hAnsiTheme="majorHAnsi"/>
          <w:sz w:val="24"/>
          <w:szCs w:val="24"/>
        </w:rPr>
        <w:t>, 21 de janeiro de 2024). A Oração é a maior força da Igreja.</w:t>
      </w:r>
    </w:p>
    <w:p w14:paraId="01FA7B57" w14:textId="77777777" w:rsidR="004640CF" w:rsidRPr="00D45B60" w:rsidRDefault="004640CF" w:rsidP="00F40820">
      <w:pPr>
        <w:spacing w:after="0" w:line="360" w:lineRule="auto"/>
        <w:jc w:val="both"/>
        <w:rPr>
          <w:rFonts w:asciiTheme="majorHAnsi" w:hAnsiTheme="majorHAnsi"/>
          <w:sz w:val="24"/>
          <w:szCs w:val="24"/>
        </w:rPr>
      </w:pPr>
    </w:p>
    <w:p w14:paraId="65138B34" w14:textId="47F9C9F0" w:rsidR="00F40820" w:rsidRPr="00D45B60" w:rsidRDefault="004640CF" w:rsidP="00F40820">
      <w:pPr>
        <w:spacing w:after="0" w:line="360" w:lineRule="auto"/>
        <w:jc w:val="both"/>
        <w:rPr>
          <w:rFonts w:asciiTheme="majorHAnsi" w:hAnsiTheme="majorHAnsi"/>
          <w:sz w:val="24"/>
          <w:szCs w:val="24"/>
        </w:rPr>
      </w:pPr>
      <w:r w:rsidRPr="00D45B60">
        <w:rPr>
          <w:rFonts w:asciiTheme="majorHAnsi" w:hAnsiTheme="majorHAnsi"/>
          <w:sz w:val="24"/>
          <w:szCs w:val="24"/>
        </w:rPr>
        <w:t xml:space="preserve">Correspondendo a este desafio de preparar o Jubileu de 2025, transformando o ano de 2024 numa verdadeira ‘sinfonia da oração’, queremos aproveitar este mês </w:t>
      </w:r>
      <w:r w:rsidR="00F40820" w:rsidRPr="00D45B60">
        <w:rPr>
          <w:rFonts w:asciiTheme="majorHAnsi" w:hAnsiTheme="majorHAnsi"/>
          <w:sz w:val="24"/>
          <w:szCs w:val="24"/>
        </w:rPr>
        <w:t xml:space="preserve">de maio, mês de Maria, </w:t>
      </w:r>
      <w:r w:rsidRPr="00D45B60">
        <w:rPr>
          <w:rFonts w:asciiTheme="majorHAnsi" w:hAnsiTheme="majorHAnsi"/>
          <w:sz w:val="24"/>
          <w:szCs w:val="24"/>
        </w:rPr>
        <w:t xml:space="preserve">e a </w:t>
      </w:r>
      <w:r w:rsidR="00F40820" w:rsidRPr="00D45B60">
        <w:rPr>
          <w:rFonts w:asciiTheme="majorHAnsi" w:hAnsiTheme="majorHAnsi"/>
          <w:sz w:val="24"/>
          <w:szCs w:val="24"/>
        </w:rPr>
        <w:t xml:space="preserve">prática da </w:t>
      </w:r>
      <w:r w:rsidRPr="00D45B60">
        <w:rPr>
          <w:rFonts w:asciiTheme="majorHAnsi" w:hAnsiTheme="majorHAnsi"/>
          <w:sz w:val="24"/>
          <w:szCs w:val="24"/>
        </w:rPr>
        <w:t>oração do rosário, para intensificar a nossa oração e para aprendermos a rezar</w:t>
      </w:r>
      <w:r w:rsidR="00F40820" w:rsidRPr="00D45B60">
        <w:rPr>
          <w:rFonts w:asciiTheme="majorHAnsi" w:hAnsiTheme="majorHAnsi"/>
          <w:sz w:val="24"/>
          <w:szCs w:val="24"/>
        </w:rPr>
        <w:t>, como cristãos</w:t>
      </w:r>
      <w:r w:rsidRPr="00D45B60">
        <w:rPr>
          <w:rFonts w:asciiTheme="majorHAnsi" w:hAnsiTheme="majorHAnsi"/>
          <w:sz w:val="24"/>
          <w:szCs w:val="24"/>
        </w:rPr>
        <w:t xml:space="preserve">. </w:t>
      </w:r>
    </w:p>
    <w:p w14:paraId="0358F331" w14:textId="77777777" w:rsidR="00F40820" w:rsidRPr="00D45B60" w:rsidRDefault="00F40820" w:rsidP="00F40820">
      <w:pPr>
        <w:spacing w:after="0" w:line="360" w:lineRule="auto"/>
        <w:jc w:val="both"/>
        <w:rPr>
          <w:rFonts w:asciiTheme="majorHAnsi" w:hAnsiTheme="majorHAnsi"/>
          <w:sz w:val="24"/>
          <w:szCs w:val="24"/>
        </w:rPr>
      </w:pPr>
    </w:p>
    <w:p w14:paraId="78FFEE46" w14:textId="32822E05" w:rsidR="004640CF" w:rsidRPr="00D45B60" w:rsidRDefault="004640CF" w:rsidP="00F40820">
      <w:pPr>
        <w:spacing w:after="0" w:line="360" w:lineRule="auto"/>
        <w:jc w:val="both"/>
        <w:rPr>
          <w:rFonts w:asciiTheme="majorHAnsi" w:eastAsia="Times New Roman" w:hAnsiTheme="majorHAnsi" w:cs="Times New Roman"/>
          <w:kern w:val="0"/>
          <w:sz w:val="24"/>
          <w:szCs w:val="24"/>
          <w:lang w:eastAsia="pt-PT"/>
          <w14:ligatures w14:val="none"/>
        </w:rPr>
      </w:pPr>
      <w:r w:rsidRPr="00D45B60">
        <w:rPr>
          <w:rFonts w:asciiTheme="majorHAnsi" w:hAnsiTheme="majorHAnsi"/>
          <w:sz w:val="24"/>
          <w:szCs w:val="24"/>
        </w:rPr>
        <w:t>Para isso, tom</w:t>
      </w:r>
      <w:r w:rsidR="0072672E" w:rsidRPr="00D45B60">
        <w:rPr>
          <w:rFonts w:asciiTheme="majorHAnsi" w:hAnsiTheme="majorHAnsi"/>
          <w:sz w:val="24"/>
          <w:szCs w:val="24"/>
        </w:rPr>
        <w:t>a</w:t>
      </w:r>
      <w:r w:rsidR="00F40820" w:rsidRPr="00D45B60">
        <w:rPr>
          <w:rFonts w:asciiTheme="majorHAnsi" w:hAnsiTheme="majorHAnsi"/>
          <w:sz w:val="24"/>
          <w:szCs w:val="24"/>
        </w:rPr>
        <w:t>re</w:t>
      </w:r>
      <w:r w:rsidRPr="00D45B60">
        <w:rPr>
          <w:rFonts w:asciiTheme="majorHAnsi" w:hAnsiTheme="majorHAnsi"/>
          <w:sz w:val="24"/>
          <w:szCs w:val="24"/>
        </w:rPr>
        <w:t>mos</w:t>
      </w:r>
      <w:r w:rsidR="0072672E" w:rsidRPr="00D45B60">
        <w:rPr>
          <w:rFonts w:asciiTheme="majorHAnsi" w:hAnsiTheme="majorHAnsi"/>
          <w:sz w:val="24"/>
          <w:szCs w:val="24"/>
        </w:rPr>
        <w:t>, em cada dia, uma d</w:t>
      </w:r>
      <w:r w:rsidRPr="00D45B60">
        <w:rPr>
          <w:rFonts w:asciiTheme="majorHAnsi" w:hAnsiTheme="majorHAnsi"/>
          <w:sz w:val="24"/>
          <w:szCs w:val="24"/>
        </w:rPr>
        <w:t xml:space="preserve">as </w:t>
      </w:r>
      <w:r w:rsidRPr="00D45B60">
        <w:rPr>
          <w:rFonts w:asciiTheme="majorHAnsi" w:eastAsia="Times New Roman" w:hAnsiTheme="majorHAnsi" w:cs="Times New Roman"/>
          <w:kern w:val="0"/>
          <w:sz w:val="24"/>
          <w:szCs w:val="24"/>
          <w:lang w:eastAsia="pt-PT"/>
          <w14:ligatures w14:val="none"/>
        </w:rPr>
        <w:t>38 “Catequeses sobre a Oração”</w:t>
      </w:r>
      <w:r w:rsidR="0072672E" w:rsidRPr="00D45B60">
        <w:rPr>
          <w:rFonts w:asciiTheme="majorHAnsi" w:eastAsia="Times New Roman" w:hAnsiTheme="majorHAnsi" w:cs="Times New Roman"/>
          <w:kern w:val="0"/>
          <w:sz w:val="24"/>
          <w:szCs w:val="24"/>
          <w:lang w:eastAsia="pt-PT"/>
          <w14:ligatures w14:val="none"/>
        </w:rPr>
        <w:t>,</w:t>
      </w:r>
      <w:r w:rsidRPr="00D45B60">
        <w:rPr>
          <w:rFonts w:asciiTheme="majorHAnsi" w:eastAsia="Times New Roman" w:hAnsiTheme="majorHAnsi" w:cs="Times New Roman"/>
          <w:kern w:val="0"/>
          <w:sz w:val="24"/>
          <w:szCs w:val="24"/>
          <w:lang w:eastAsia="pt-PT"/>
          <w14:ligatures w14:val="none"/>
        </w:rPr>
        <w:t xml:space="preserve"> que o Papa Francisco profe</w:t>
      </w:r>
      <w:r w:rsidRPr="00D45B60">
        <w:rPr>
          <w:rFonts w:asciiTheme="majorHAnsi" w:eastAsia="Times New Roman" w:hAnsiTheme="majorHAnsi" w:cs="Times New Roman"/>
          <w:kern w:val="0"/>
          <w:sz w:val="24"/>
          <w:szCs w:val="24"/>
          <w:lang w:eastAsia="pt-PT"/>
          <w14:ligatures w14:val="none"/>
        </w:rPr>
        <w:softHyphen/>
        <w:t>riu entre maio de 2020 e junho de 202</w:t>
      </w:r>
      <w:r w:rsidR="000C238B">
        <w:rPr>
          <w:rFonts w:asciiTheme="majorHAnsi" w:eastAsia="Times New Roman" w:hAnsiTheme="majorHAnsi" w:cs="Times New Roman"/>
          <w:kern w:val="0"/>
          <w:sz w:val="24"/>
          <w:szCs w:val="24"/>
          <w:lang w:eastAsia="pt-PT"/>
          <w14:ligatures w14:val="none"/>
        </w:rPr>
        <w:t>1</w:t>
      </w:r>
      <w:r w:rsidR="00F40820" w:rsidRPr="00D45B60">
        <w:rPr>
          <w:rFonts w:asciiTheme="majorHAnsi" w:eastAsia="Times New Roman" w:hAnsiTheme="majorHAnsi" w:cs="Times New Roman"/>
          <w:kern w:val="0"/>
          <w:sz w:val="24"/>
          <w:szCs w:val="24"/>
          <w:lang w:eastAsia="pt-PT"/>
          <w14:ligatures w14:val="none"/>
        </w:rPr>
        <w:t>.</w:t>
      </w:r>
      <w:r w:rsidRPr="00D45B60">
        <w:rPr>
          <w:rFonts w:asciiTheme="majorHAnsi" w:eastAsia="Times New Roman" w:hAnsiTheme="majorHAnsi" w:cs="Times New Roman"/>
          <w:kern w:val="0"/>
          <w:sz w:val="24"/>
          <w:szCs w:val="24"/>
          <w:lang w:eastAsia="pt-PT"/>
          <w14:ligatures w14:val="none"/>
        </w:rPr>
        <w:t xml:space="preserve"> </w:t>
      </w:r>
      <w:r w:rsidR="00F40820" w:rsidRPr="00D45B60">
        <w:rPr>
          <w:rFonts w:asciiTheme="majorHAnsi" w:eastAsia="Times New Roman" w:hAnsiTheme="majorHAnsi" w:cs="Times New Roman"/>
          <w:kern w:val="0"/>
          <w:sz w:val="24"/>
          <w:szCs w:val="24"/>
          <w:lang w:eastAsia="pt-PT"/>
          <w14:ligatures w14:val="none"/>
        </w:rPr>
        <w:t>D</w:t>
      </w:r>
      <w:r w:rsidRPr="00D45B60">
        <w:rPr>
          <w:rFonts w:asciiTheme="majorHAnsi" w:eastAsia="Times New Roman" w:hAnsiTheme="majorHAnsi" w:cs="Times New Roman"/>
          <w:kern w:val="0"/>
          <w:sz w:val="24"/>
          <w:szCs w:val="24"/>
          <w:lang w:eastAsia="pt-PT"/>
          <w14:ligatures w14:val="none"/>
        </w:rPr>
        <w:t>eix</w:t>
      </w:r>
      <w:r w:rsidR="00F40820" w:rsidRPr="00D45B60">
        <w:rPr>
          <w:rFonts w:asciiTheme="majorHAnsi" w:eastAsia="Times New Roman" w:hAnsiTheme="majorHAnsi" w:cs="Times New Roman"/>
          <w:kern w:val="0"/>
          <w:sz w:val="24"/>
          <w:szCs w:val="24"/>
          <w:lang w:eastAsia="pt-PT"/>
          <w14:ligatures w14:val="none"/>
        </w:rPr>
        <w:t>e</w:t>
      </w:r>
      <w:r w:rsidRPr="00D45B60">
        <w:rPr>
          <w:rFonts w:asciiTheme="majorHAnsi" w:eastAsia="Times New Roman" w:hAnsiTheme="majorHAnsi" w:cs="Times New Roman"/>
          <w:kern w:val="0"/>
          <w:sz w:val="24"/>
          <w:szCs w:val="24"/>
          <w:lang w:eastAsia="pt-PT"/>
          <w14:ligatures w14:val="none"/>
        </w:rPr>
        <w:t xml:space="preserve">mo-nos guiar pelos seus </w:t>
      </w:r>
      <w:r w:rsidR="00F40820" w:rsidRPr="00D45B60">
        <w:rPr>
          <w:rFonts w:asciiTheme="majorHAnsi" w:eastAsia="Times New Roman" w:hAnsiTheme="majorHAnsi" w:cs="Times New Roman"/>
          <w:kern w:val="0"/>
          <w:sz w:val="24"/>
          <w:szCs w:val="24"/>
          <w:lang w:eastAsia="pt-PT"/>
          <w14:ligatures w14:val="none"/>
        </w:rPr>
        <w:t xml:space="preserve">belos </w:t>
      </w:r>
      <w:r w:rsidRPr="00D45B60">
        <w:rPr>
          <w:rFonts w:asciiTheme="majorHAnsi" w:eastAsia="Times New Roman" w:hAnsiTheme="majorHAnsi" w:cs="Times New Roman"/>
          <w:kern w:val="0"/>
          <w:sz w:val="24"/>
          <w:szCs w:val="24"/>
          <w:lang w:eastAsia="pt-PT"/>
          <w14:ligatures w14:val="none"/>
        </w:rPr>
        <w:t xml:space="preserve">ensinamentos. </w:t>
      </w:r>
      <w:r w:rsidR="00F40820" w:rsidRPr="00D45B60">
        <w:rPr>
          <w:rFonts w:asciiTheme="majorHAnsi" w:eastAsia="Times New Roman" w:hAnsiTheme="majorHAnsi" w:cs="Times New Roman"/>
          <w:kern w:val="0"/>
          <w:sz w:val="24"/>
          <w:szCs w:val="24"/>
          <w:lang w:eastAsia="pt-PT"/>
          <w14:ligatures w14:val="none"/>
        </w:rPr>
        <w:t>Por regra, i</w:t>
      </w:r>
      <w:r w:rsidR="0072672E" w:rsidRPr="00D45B60">
        <w:rPr>
          <w:rFonts w:asciiTheme="majorHAnsi" w:eastAsia="Times New Roman" w:hAnsiTheme="majorHAnsi" w:cs="Times New Roman"/>
          <w:kern w:val="0"/>
          <w:sz w:val="24"/>
          <w:szCs w:val="24"/>
          <w:lang w:eastAsia="pt-PT"/>
          <w14:ligatures w14:val="none"/>
        </w:rPr>
        <w:t xml:space="preserve">remos resumir </w:t>
      </w:r>
      <w:r w:rsidR="00F40820" w:rsidRPr="00D45B60">
        <w:rPr>
          <w:rFonts w:asciiTheme="majorHAnsi" w:eastAsia="Times New Roman" w:hAnsiTheme="majorHAnsi" w:cs="Times New Roman"/>
          <w:kern w:val="0"/>
          <w:sz w:val="24"/>
          <w:szCs w:val="24"/>
          <w:lang w:eastAsia="pt-PT"/>
          <w14:ligatures w14:val="none"/>
        </w:rPr>
        <w:t xml:space="preserve">e distribuir </w:t>
      </w:r>
      <w:r w:rsidR="0072672E" w:rsidRPr="00D45B60">
        <w:rPr>
          <w:rFonts w:asciiTheme="majorHAnsi" w:eastAsia="Times New Roman" w:hAnsiTheme="majorHAnsi" w:cs="Times New Roman"/>
          <w:kern w:val="0"/>
          <w:sz w:val="24"/>
          <w:szCs w:val="24"/>
          <w:lang w:eastAsia="pt-PT"/>
          <w14:ligatures w14:val="none"/>
        </w:rPr>
        <w:t>cada umas destas Catequeses, em cinco reflexões, que acompanharão a meditação dos cinco mistérios.</w:t>
      </w:r>
    </w:p>
    <w:p w14:paraId="39B46F67" w14:textId="77777777" w:rsidR="0072672E" w:rsidRPr="00D45B60" w:rsidRDefault="0072672E" w:rsidP="00F40820">
      <w:pPr>
        <w:spacing w:after="0" w:line="360" w:lineRule="auto"/>
        <w:jc w:val="both"/>
        <w:rPr>
          <w:rFonts w:asciiTheme="majorHAnsi" w:eastAsia="Times New Roman" w:hAnsiTheme="majorHAnsi" w:cs="Times New Roman"/>
          <w:kern w:val="0"/>
          <w:sz w:val="24"/>
          <w:szCs w:val="24"/>
          <w:lang w:eastAsia="pt-PT"/>
          <w14:ligatures w14:val="none"/>
        </w:rPr>
      </w:pPr>
    </w:p>
    <w:p w14:paraId="740B69F1" w14:textId="3C586959" w:rsidR="0072672E" w:rsidRPr="00D45B60" w:rsidRDefault="0072672E" w:rsidP="00F40820">
      <w:pPr>
        <w:spacing w:after="0" w:line="360" w:lineRule="auto"/>
        <w:jc w:val="both"/>
        <w:rPr>
          <w:rFonts w:asciiTheme="majorHAnsi" w:eastAsia="Times New Roman" w:hAnsiTheme="majorHAnsi" w:cs="Times New Roman"/>
          <w:b/>
          <w:bCs/>
          <w:kern w:val="0"/>
          <w:sz w:val="24"/>
          <w:szCs w:val="24"/>
          <w:lang w:eastAsia="pt-PT"/>
          <w14:ligatures w14:val="none"/>
        </w:rPr>
      </w:pPr>
      <w:r w:rsidRPr="00D45B60">
        <w:rPr>
          <w:rFonts w:asciiTheme="majorHAnsi" w:eastAsia="Times New Roman" w:hAnsiTheme="majorHAnsi" w:cs="Times New Roman"/>
          <w:b/>
          <w:bCs/>
          <w:kern w:val="0"/>
          <w:sz w:val="24"/>
          <w:szCs w:val="24"/>
          <w:lang w:eastAsia="pt-PT"/>
          <w14:ligatures w14:val="none"/>
        </w:rPr>
        <w:t xml:space="preserve">Convite à oração, em cada dia do mês: dia </w:t>
      </w:r>
      <w:r w:rsidR="007E4BAD">
        <w:rPr>
          <w:rFonts w:asciiTheme="majorHAnsi" w:eastAsia="Times New Roman" w:hAnsiTheme="majorHAnsi" w:cs="Times New Roman"/>
          <w:b/>
          <w:bCs/>
          <w:kern w:val="0"/>
          <w:sz w:val="24"/>
          <w:szCs w:val="24"/>
          <w:lang w:eastAsia="pt-PT"/>
          <w14:ligatures w14:val="none"/>
        </w:rPr>
        <w:t>2</w:t>
      </w:r>
      <w:r w:rsidR="004B4C20">
        <w:rPr>
          <w:rFonts w:asciiTheme="majorHAnsi" w:eastAsia="Times New Roman" w:hAnsiTheme="majorHAnsi" w:cs="Times New Roman"/>
          <w:b/>
          <w:bCs/>
          <w:kern w:val="0"/>
          <w:sz w:val="24"/>
          <w:szCs w:val="24"/>
          <w:lang w:eastAsia="pt-PT"/>
          <w14:ligatures w14:val="none"/>
        </w:rPr>
        <w:t>7</w:t>
      </w:r>
      <w:r w:rsidRPr="00D45B60">
        <w:rPr>
          <w:rFonts w:asciiTheme="majorHAnsi" w:eastAsia="Times New Roman" w:hAnsiTheme="majorHAnsi" w:cs="Times New Roman"/>
          <w:b/>
          <w:bCs/>
          <w:kern w:val="0"/>
          <w:sz w:val="24"/>
          <w:szCs w:val="24"/>
          <w:lang w:eastAsia="pt-PT"/>
          <w14:ligatures w14:val="none"/>
        </w:rPr>
        <w:t xml:space="preserve"> de maio </w:t>
      </w:r>
    </w:p>
    <w:p w14:paraId="259345D4" w14:textId="77777777" w:rsidR="0072672E" w:rsidRPr="00D45B60" w:rsidRDefault="0072672E" w:rsidP="00F40820">
      <w:pPr>
        <w:spacing w:after="0" w:line="360" w:lineRule="auto"/>
        <w:jc w:val="both"/>
        <w:rPr>
          <w:rFonts w:asciiTheme="majorHAnsi" w:eastAsia="Times New Roman" w:hAnsiTheme="majorHAnsi" w:cs="Times New Roman"/>
          <w:kern w:val="0"/>
          <w:sz w:val="24"/>
          <w:szCs w:val="24"/>
          <w:lang w:eastAsia="pt-PT"/>
          <w14:ligatures w14:val="none"/>
        </w:rPr>
      </w:pPr>
    </w:p>
    <w:p w14:paraId="74859FF5" w14:textId="59DA46E9" w:rsidR="001E4B7A" w:rsidRPr="00D45B60" w:rsidRDefault="0072672E" w:rsidP="001E4B7A">
      <w:pPr>
        <w:spacing w:after="0" w:line="360" w:lineRule="auto"/>
        <w:jc w:val="both"/>
        <w:rPr>
          <w:rFonts w:asciiTheme="majorHAnsi" w:eastAsia="Times New Roman" w:hAnsiTheme="majorHAnsi" w:cs="Times New Roman"/>
          <w:kern w:val="0"/>
          <w:sz w:val="24"/>
          <w:szCs w:val="24"/>
          <w:lang w:eastAsia="pt-PT"/>
          <w14:ligatures w14:val="none"/>
        </w:rPr>
      </w:pPr>
      <w:r w:rsidRPr="00D45B60">
        <w:rPr>
          <w:rFonts w:asciiTheme="majorHAnsi" w:eastAsia="Times New Roman" w:hAnsiTheme="majorHAnsi" w:cs="Times New Roman"/>
          <w:kern w:val="0"/>
          <w:sz w:val="24"/>
          <w:szCs w:val="24"/>
          <w:lang w:eastAsia="pt-PT"/>
          <w14:ligatures w14:val="none"/>
        </w:rPr>
        <w:t xml:space="preserve">Hoje, dia </w:t>
      </w:r>
      <w:r w:rsidR="007E4BAD">
        <w:rPr>
          <w:rFonts w:asciiTheme="majorHAnsi" w:eastAsia="Times New Roman" w:hAnsiTheme="majorHAnsi" w:cs="Times New Roman"/>
          <w:kern w:val="0"/>
          <w:sz w:val="24"/>
          <w:szCs w:val="24"/>
          <w:lang w:eastAsia="pt-PT"/>
          <w14:ligatures w14:val="none"/>
        </w:rPr>
        <w:t>2</w:t>
      </w:r>
      <w:r w:rsidR="004B4C20">
        <w:rPr>
          <w:rFonts w:asciiTheme="majorHAnsi" w:eastAsia="Times New Roman" w:hAnsiTheme="majorHAnsi" w:cs="Times New Roman"/>
          <w:kern w:val="0"/>
          <w:sz w:val="24"/>
          <w:szCs w:val="24"/>
          <w:lang w:eastAsia="pt-PT"/>
          <w14:ligatures w14:val="none"/>
        </w:rPr>
        <w:t>7</w:t>
      </w:r>
      <w:r w:rsidR="001665D4" w:rsidRPr="00D45B60">
        <w:rPr>
          <w:rFonts w:asciiTheme="majorHAnsi" w:eastAsia="Times New Roman" w:hAnsiTheme="majorHAnsi" w:cs="Times New Roman"/>
          <w:kern w:val="0"/>
          <w:sz w:val="24"/>
          <w:szCs w:val="24"/>
          <w:lang w:eastAsia="pt-PT"/>
          <w14:ligatures w14:val="none"/>
        </w:rPr>
        <w:t xml:space="preserve"> de m</w:t>
      </w:r>
      <w:r w:rsidR="009D7DC5">
        <w:rPr>
          <w:rFonts w:asciiTheme="majorHAnsi" w:eastAsia="Times New Roman" w:hAnsiTheme="majorHAnsi" w:cs="Times New Roman"/>
          <w:kern w:val="0"/>
          <w:sz w:val="24"/>
          <w:szCs w:val="24"/>
          <w:lang w:eastAsia="pt-PT"/>
          <w14:ligatures w14:val="none"/>
        </w:rPr>
        <w:t>a</w:t>
      </w:r>
      <w:r w:rsidR="001665D4" w:rsidRPr="00D45B60">
        <w:rPr>
          <w:rFonts w:asciiTheme="majorHAnsi" w:eastAsia="Times New Roman" w:hAnsiTheme="majorHAnsi" w:cs="Times New Roman"/>
          <w:kern w:val="0"/>
          <w:sz w:val="24"/>
          <w:szCs w:val="24"/>
          <w:lang w:eastAsia="pt-PT"/>
          <w14:ligatures w14:val="none"/>
        </w:rPr>
        <w:t>io</w:t>
      </w:r>
      <w:r w:rsidRPr="00D45B60">
        <w:rPr>
          <w:rFonts w:asciiTheme="majorHAnsi" w:eastAsia="Times New Roman" w:hAnsiTheme="majorHAnsi" w:cs="Times New Roman"/>
          <w:kern w:val="0"/>
          <w:sz w:val="24"/>
          <w:szCs w:val="24"/>
          <w:lang w:eastAsia="pt-PT"/>
          <w14:ligatures w14:val="none"/>
        </w:rPr>
        <w:t xml:space="preserve">, seguimos a </w:t>
      </w:r>
      <w:r w:rsidR="004B4C20">
        <w:rPr>
          <w:rFonts w:asciiTheme="majorHAnsi" w:eastAsia="Times New Roman" w:hAnsiTheme="majorHAnsi" w:cs="Times New Roman"/>
          <w:kern w:val="0"/>
          <w:sz w:val="24"/>
          <w:szCs w:val="24"/>
          <w:lang w:eastAsia="pt-PT"/>
          <w14:ligatures w14:val="none"/>
        </w:rPr>
        <w:t>34</w:t>
      </w:r>
      <w:r w:rsidR="001E4B7A" w:rsidRPr="00D45B60">
        <w:rPr>
          <w:rFonts w:asciiTheme="majorHAnsi" w:eastAsia="Times New Roman" w:hAnsiTheme="majorHAnsi" w:cs="Times New Roman"/>
          <w:kern w:val="0"/>
          <w:sz w:val="24"/>
          <w:szCs w:val="24"/>
          <w:lang w:eastAsia="pt-PT"/>
          <w14:ligatures w14:val="none"/>
        </w:rPr>
        <w:t>.</w:t>
      </w:r>
      <w:r w:rsidRPr="00D45B60">
        <w:rPr>
          <w:rFonts w:asciiTheme="majorHAnsi" w:eastAsia="Times New Roman" w:hAnsiTheme="majorHAnsi" w:cs="Times New Roman"/>
          <w:kern w:val="0"/>
          <w:sz w:val="24"/>
          <w:szCs w:val="24"/>
          <w:lang w:eastAsia="pt-PT"/>
          <w14:ligatures w14:val="none"/>
        </w:rPr>
        <w:t>ª Catequese do Papa, sobre</w:t>
      </w:r>
      <w:r w:rsidR="00B4709E" w:rsidRPr="00D45B60">
        <w:rPr>
          <w:rFonts w:asciiTheme="majorHAnsi" w:eastAsia="Times New Roman" w:hAnsiTheme="majorHAnsi" w:cs="Times New Roman"/>
          <w:kern w:val="0"/>
          <w:sz w:val="24"/>
          <w:szCs w:val="24"/>
          <w:lang w:eastAsia="pt-PT"/>
          <w14:ligatures w14:val="none"/>
        </w:rPr>
        <w:t xml:space="preserve"> </w:t>
      </w:r>
      <w:r w:rsidR="0080605A">
        <w:rPr>
          <w:rFonts w:asciiTheme="majorHAnsi" w:eastAsia="Times New Roman" w:hAnsiTheme="majorHAnsi" w:cs="Times New Roman"/>
          <w:kern w:val="0"/>
          <w:sz w:val="24"/>
          <w:szCs w:val="24"/>
          <w:lang w:eastAsia="pt-PT"/>
          <w14:ligatures w14:val="none"/>
        </w:rPr>
        <w:t>a</w:t>
      </w:r>
      <w:r w:rsidR="00F16840">
        <w:rPr>
          <w:rFonts w:asciiTheme="majorHAnsi" w:eastAsia="Times New Roman" w:hAnsiTheme="majorHAnsi" w:cs="Times New Roman"/>
          <w:kern w:val="0"/>
          <w:sz w:val="24"/>
          <w:szCs w:val="24"/>
          <w:lang w:eastAsia="pt-PT"/>
          <w14:ligatures w14:val="none"/>
        </w:rPr>
        <w:t xml:space="preserve">s dificuldades na oração: as </w:t>
      </w:r>
      <w:r w:rsidR="004B4C20">
        <w:rPr>
          <w:rFonts w:asciiTheme="majorHAnsi" w:eastAsia="Times New Roman" w:hAnsiTheme="majorHAnsi" w:cs="Times New Roman"/>
          <w:kern w:val="0"/>
          <w:sz w:val="24"/>
          <w:szCs w:val="24"/>
          <w:lang w:eastAsia="pt-PT"/>
          <w14:ligatures w14:val="none"/>
        </w:rPr>
        <w:t xml:space="preserve">distrações, </w:t>
      </w:r>
      <w:r w:rsidR="00F16840">
        <w:rPr>
          <w:rFonts w:asciiTheme="majorHAnsi" w:eastAsia="Times New Roman" w:hAnsiTheme="majorHAnsi" w:cs="Times New Roman"/>
          <w:kern w:val="0"/>
          <w:sz w:val="24"/>
          <w:szCs w:val="24"/>
          <w:lang w:eastAsia="pt-PT"/>
          <w14:ligatures w14:val="none"/>
        </w:rPr>
        <w:t xml:space="preserve">a </w:t>
      </w:r>
      <w:r w:rsidR="004B4C20">
        <w:rPr>
          <w:rFonts w:asciiTheme="majorHAnsi" w:eastAsia="Times New Roman" w:hAnsiTheme="majorHAnsi" w:cs="Times New Roman"/>
          <w:kern w:val="0"/>
          <w:sz w:val="24"/>
          <w:szCs w:val="24"/>
          <w:lang w:eastAsia="pt-PT"/>
          <w14:ligatures w14:val="none"/>
        </w:rPr>
        <w:t xml:space="preserve">aridez e </w:t>
      </w:r>
      <w:r w:rsidR="00F16840">
        <w:rPr>
          <w:rFonts w:asciiTheme="majorHAnsi" w:eastAsia="Times New Roman" w:hAnsiTheme="majorHAnsi" w:cs="Times New Roman"/>
          <w:kern w:val="0"/>
          <w:sz w:val="24"/>
          <w:szCs w:val="24"/>
          <w:lang w:eastAsia="pt-PT"/>
          <w14:ligatures w14:val="none"/>
        </w:rPr>
        <w:t xml:space="preserve">a </w:t>
      </w:r>
      <w:r w:rsidR="004B4C20">
        <w:rPr>
          <w:rFonts w:asciiTheme="majorHAnsi" w:eastAsia="Times New Roman" w:hAnsiTheme="majorHAnsi" w:cs="Times New Roman"/>
          <w:kern w:val="0"/>
          <w:sz w:val="24"/>
          <w:szCs w:val="24"/>
          <w:lang w:eastAsia="pt-PT"/>
          <w14:ligatures w14:val="none"/>
        </w:rPr>
        <w:t>ac</w:t>
      </w:r>
      <w:r w:rsidR="00F16840">
        <w:rPr>
          <w:rFonts w:asciiTheme="majorHAnsi" w:eastAsia="Times New Roman" w:hAnsiTheme="majorHAnsi" w:cs="Times New Roman"/>
          <w:kern w:val="0"/>
          <w:sz w:val="24"/>
          <w:szCs w:val="24"/>
          <w:lang w:eastAsia="pt-PT"/>
          <w14:ligatures w14:val="none"/>
        </w:rPr>
        <w:t>é</w:t>
      </w:r>
      <w:r w:rsidR="004B4C20">
        <w:rPr>
          <w:rFonts w:asciiTheme="majorHAnsi" w:eastAsia="Times New Roman" w:hAnsiTheme="majorHAnsi" w:cs="Times New Roman"/>
          <w:kern w:val="0"/>
          <w:sz w:val="24"/>
          <w:szCs w:val="24"/>
          <w:lang w:eastAsia="pt-PT"/>
          <w14:ligatures w14:val="none"/>
        </w:rPr>
        <w:t>dia</w:t>
      </w:r>
      <w:r w:rsidR="00F16840">
        <w:rPr>
          <w:rFonts w:asciiTheme="majorHAnsi" w:eastAsia="Times New Roman" w:hAnsiTheme="majorHAnsi" w:cs="Times New Roman"/>
          <w:kern w:val="0"/>
          <w:sz w:val="24"/>
          <w:szCs w:val="24"/>
          <w:lang w:eastAsia="pt-PT"/>
          <w14:ligatures w14:val="none"/>
        </w:rPr>
        <w:t xml:space="preserve"> na oração</w:t>
      </w:r>
      <w:r w:rsidR="004551DA">
        <w:rPr>
          <w:rFonts w:asciiTheme="majorHAnsi" w:eastAsia="Times New Roman" w:hAnsiTheme="majorHAnsi" w:cs="Times New Roman"/>
          <w:kern w:val="0"/>
          <w:sz w:val="24"/>
          <w:szCs w:val="24"/>
          <w:lang w:eastAsia="pt-PT"/>
          <w14:ligatures w14:val="none"/>
        </w:rPr>
        <w:t>.</w:t>
      </w:r>
      <w:r w:rsidR="00D45B60" w:rsidRPr="00D45B60">
        <w:rPr>
          <w:rFonts w:asciiTheme="majorHAnsi" w:eastAsia="Times New Roman" w:hAnsiTheme="majorHAnsi" w:cs="Times New Roman"/>
          <w:kern w:val="0"/>
          <w:sz w:val="24"/>
          <w:szCs w:val="24"/>
          <w:lang w:eastAsia="pt-PT"/>
          <w14:ligatures w14:val="none"/>
        </w:rPr>
        <w:t xml:space="preserve"> </w:t>
      </w:r>
    </w:p>
    <w:p w14:paraId="213F1924" w14:textId="77777777" w:rsidR="001E4B7A" w:rsidRPr="00D45B60" w:rsidRDefault="001E4B7A" w:rsidP="001E4B7A">
      <w:pPr>
        <w:spacing w:after="0" w:line="360" w:lineRule="auto"/>
        <w:jc w:val="both"/>
        <w:rPr>
          <w:rFonts w:asciiTheme="majorHAnsi" w:eastAsia="Times New Roman" w:hAnsiTheme="majorHAnsi" w:cs="Times New Roman"/>
          <w:kern w:val="0"/>
          <w:sz w:val="24"/>
          <w:szCs w:val="24"/>
          <w:lang w:eastAsia="pt-PT"/>
          <w14:ligatures w14:val="none"/>
        </w:rPr>
      </w:pPr>
    </w:p>
    <w:p w14:paraId="5115F551" w14:textId="77777777" w:rsidR="001E4B7A" w:rsidRDefault="001E4B7A" w:rsidP="001E4B7A">
      <w:pPr>
        <w:spacing w:after="0" w:line="360" w:lineRule="auto"/>
        <w:jc w:val="both"/>
        <w:rPr>
          <w:rFonts w:asciiTheme="majorHAnsi" w:eastAsia="Times New Roman" w:hAnsiTheme="majorHAnsi" w:cs="Times New Roman"/>
          <w:color w:val="FF0000"/>
          <w:kern w:val="0"/>
          <w:sz w:val="24"/>
          <w:szCs w:val="24"/>
          <w:lang w:eastAsia="pt-PT"/>
          <w14:ligatures w14:val="none"/>
        </w:rPr>
      </w:pPr>
      <w:r w:rsidRPr="00D45B60">
        <w:rPr>
          <w:rFonts w:asciiTheme="majorHAnsi" w:eastAsia="Times New Roman" w:hAnsiTheme="majorHAnsi" w:cs="Times New Roman"/>
          <w:color w:val="FF0000"/>
          <w:kern w:val="0"/>
          <w:sz w:val="24"/>
          <w:szCs w:val="24"/>
          <w:lang w:eastAsia="pt-PT"/>
          <w14:ligatures w14:val="none"/>
        </w:rPr>
        <w:t>Segue-se a meditação em cada mistério</w:t>
      </w:r>
    </w:p>
    <w:p w14:paraId="704DD640" w14:textId="77777777" w:rsidR="00D01AE5" w:rsidRPr="00D01AE5" w:rsidRDefault="00D01AE5" w:rsidP="00D01AE5">
      <w:pPr>
        <w:shd w:val="clear" w:color="auto" w:fill="FFFFFF"/>
        <w:spacing w:after="0" w:line="360" w:lineRule="auto"/>
        <w:jc w:val="both"/>
        <w:rPr>
          <w:rFonts w:asciiTheme="majorHAnsi" w:eastAsia="Times New Roman" w:hAnsiTheme="majorHAnsi" w:cs="Tahoma"/>
          <w:color w:val="000000"/>
          <w:sz w:val="24"/>
          <w:szCs w:val="24"/>
          <w:lang w:eastAsia="pt-PT"/>
        </w:rPr>
      </w:pPr>
    </w:p>
    <w:p w14:paraId="222E69CD" w14:textId="3F3D9AFE" w:rsidR="004B4C20" w:rsidRPr="004B4C20" w:rsidRDefault="004B4C20" w:rsidP="004B4C20">
      <w:pPr>
        <w:shd w:val="clear" w:color="auto" w:fill="FFFFFF"/>
        <w:spacing w:after="0" w:line="360" w:lineRule="auto"/>
        <w:jc w:val="both"/>
        <w:rPr>
          <w:rFonts w:asciiTheme="majorHAnsi" w:eastAsia="Times New Roman" w:hAnsiTheme="majorHAnsi" w:cs="Tahoma"/>
          <w:color w:val="000000"/>
          <w:sz w:val="24"/>
          <w:szCs w:val="24"/>
          <w:lang w:eastAsia="pt-PT"/>
        </w:rPr>
      </w:pPr>
      <w:r w:rsidRPr="004B4C20">
        <w:rPr>
          <w:rFonts w:asciiTheme="majorHAnsi" w:eastAsia="Times New Roman" w:hAnsiTheme="majorHAnsi" w:cs="Tahoma"/>
          <w:color w:val="000000"/>
          <w:sz w:val="24"/>
          <w:szCs w:val="24"/>
          <w:lang w:eastAsia="pt-PT"/>
        </w:rPr>
        <w:t>1.</w:t>
      </w:r>
      <w:r>
        <w:rPr>
          <w:rFonts w:asciiTheme="majorHAnsi" w:eastAsia="Times New Roman" w:hAnsiTheme="majorHAnsi" w:cs="Tahoma"/>
          <w:color w:val="000000"/>
          <w:sz w:val="24"/>
          <w:szCs w:val="24"/>
          <w:lang w:eastAsia="pt-PT"/>
        </w:rPr>
        <w:t xml:space="preserve"> </w:t>
      </w:r>
      <w:r w:rsidRPr="004B4C20">
        <w:rPr>
          <w:rFonts w:asciiTheme="majorHAnsi" w:eastAsia="Times New Roman" w:hAnsiTheme="majorHAnsi" w:cs="Tahoma"/>
          <w:color w:val="000000"/>
          <w:sz w:val="24"/>
          <w:szCs w:val="24"/>
          <w:lang w:eastAsia="pt-PT"/>
        </w:rPr>
        <w:t xml:space="preserve">Seguindo o exemplo do </w:t>
      </w:r>
      <w:hyperlink r:id="rId5" w:history="1">
        <w:r w:rsidRPr="004B4C20">
          <w:rPr>
            <w:rStyle w:val="Hiperligao"/>
            <w:rFonts w:asciiTheme="majorHAnsi" w:eastAsia="Times New Roman" w:hAnsiTheme="majorHAnsi" w:cs="Tahoma"/>
            <w:i/>
            <w:iCs/>
            <w:sz w:val="24"/>
            <w:szCs w:val="24"/>
            <w:lang w:eastAsia="pt-PT"/>
          </w:rPr>
          <w:t>Catecismo</w:t>
        </w:r>
      </w:hyperlink>
      <w:r w:rsidRPr="004B4C20">
        <w:rPr>
          <w:rFonts w:asciiTheme="majorHAnsi" w:eastAsia="Times New Roman" w:hAnsiTheme="majorHAnsi" w:cs="Tahoma"/>
          <w:color w:val="000000"/>
          <w:sz w:val="24"/>
          <w:szCs w:val="24"/>
          <w:lang w:eastAsia="pt-PT"/>
        </w:rPr>
        <w:t>, nesta catequese referimo-nos à experiência vivida da oração, procurando mostrar algumas das suas dificuldades muito comuns, que devem ser identificadas e superadas. Rezar não é fácil: há muitas dificuldades que surgem na oração. É preciso conhecê-las, identificá-las e superá-las.</w:t>
      </w:r>
    </w:p>
    <w:p w14:paraId="4CD49969" w14:textId="77777777" w:rsidR="004B4C20" w:rsidRDefault="004B4C20" w:rsidP="004B4C20">
      <w:pPr>
        <w:shd w:val="clear" w:color="auto" w:fill="FFFFFF"/>
        <w:spacing w:after="0" w:line="360" w:lineRule="auto"/>
        <w:jc w:val="both"/>
        <w:rPr>
          <w:rFonts w:asciiTheme="majorHAnsi" w:eastAsia="Times New Roman" w:hAnsiTheme="majorHAnsi" w:cs="Tahoma"/>
          <w:color w:val="000000"/>
          <w:sz w:val="24"/>
          <w:szCs w:val="24"/>
          <w:lang w:eastAsia="pt-PT"/>
        </w:rPr>
      </w:pPr>
    </w:p>
    <w:p w14:paraId="699DAB19" w14:textId="6487E7CD" w:rsidR="004B4C20" w:rsidRDefault="004B4C20" w:rsidP="004B4C20">
      <w:pPr>
        <w:shd w:val="clear" w:color="auto" w:fill="FFFFFF"/>
        <w:spacing w:after="0" w:line="360" w:lineRule="auto"/>
        <w:jc w:val="both"/>
        <w:rPr>
          <w:rFonts w:asciiTheme="majorHAnsi" w:eastAsia="Times New Roman" w:hAnsiTheme="majorHAnsi" w:cs="Tahoma"/>
          <w:color w:val="000000"/>
          <w:sz w:val="24"/>
          <w:szCs w:val="24"/>
          <w:lang w:eastAsia="pt-PT"/>
        </w:rPr>
      </w:pPr>
      <w:r w:rsidRPr="004B4C20">
        <w:rPr>
          <w:rFonts w:asciiTheme="majorHAnsi" w:eastAsia="Times New Roman" w:hAnsiTheme="majorHAnsi" w:cs="Tahoma"/>
          <w:color w:val="000000"/>
          <w:sz w:val="24"/>
          <w:szCs w:val="24"/>
          <w:lang w:eastAsia="pt-PT"/>
        </w:rPr>
        <w:lastRenderedPageBreak/>
        <w:t xml:space="preserve">O primeiro problema que se apresenta para aqueles que rezam é </w:t>
      </w:r>
      <w:r w:rsidRPr="004B4C20">
        <w:rPr>
          <w:rFonts w:asciiTheme="majorHAnsi" w:eastAsia="Times New Roman" w:hAnsiTheme="majorHAnsi" w:cs="Tahoma"/>
          <w:i/>
          <w:iCs/>
          <w:color w:val="000000"/>
          <w:sz w:val="24"/>
          <w:szCs w:val="24"/>
          <w:lang w:eastAsia="pt-PT"/>
        </w:rPr>
        <w:t>a distração</w:t>
      </w:r>
      <w:r w:rsidRPr="004B4C20">
        <w:rPr>
          <w:rFonts w:asciiTheme="majorHAnsi" w:eastAsia="Times New Roman" w:hAnsiTheme="majorHAnsi" w:cs="Tahoma"/>
          <w:color w:val="000000"/>
          <w:sz w:val="24"/>
          <w:szCs w:val="24"/>
          <w:lang w:eastAsia="pt-PT"/>
        </w:rPr>
        <w:t xml:space="preserve"> </w:t>
      </w:r>
      <w:r w:rsidRPr="004B4C20">
        <w:rPr>
          <w:rFonts w:asciiTheme="majorHAnsi" w:eastAsia="Times New Roman" w:hAnsiTheme="majorHAnsi" w:cs="Tahoma"/>
          <w:color w:val="000000"/>
          <w:sz w:val="16"/>
          <w:szCs w:val="16"/>
          <w:lang w:eastAsia="pt-PT"/>
        </w:rPr>
        <w:t xml:space="preserve">(cf. CIC, </w:t>
      </w:r>
      <w:hyperlink r:id="rId6" w:anchor="ARTIGO_2_" w:history="1">
        <w:r w:rsidRPr="004B4C20">
          <w:rPr>
            <w:rStyle w:val="Hiperligao"/>
            <w:rFonts w:asciiTheme="majorHAnsi" w:eastAsia="Times New Roman" w:hAnsiTheme="majorHAnsi" w:cs="Tahoma"/>
            <w:sz w:val="16"/>
            <w:szCs w:val="16"/>
            <w:lang w:eastAsia="pt-PT"/>
          </w:rPr>
          <w:t>2729</w:t>
        </w:r>
      </w:hyperlink>
      <w:r w:rsidRPr="004B4C20">
        <w:rPr>
          <w:rFonts w:asciiTheme="majorHAnsi" w:eastAsia="Times New Roman" w:hAnsiTheme="majorHAnsi" w:cs="Tahoma"/>
          <w:color w:val="000000"/>
          <w:sz w:val="16"/>
          <w:szCs w:val="16"/>
          <w:lang w:eastAsia="pt-PT"/>
        </w:rPr>
        <w:t>)</w:t>
      </w:r>
      <w:r w:rsidRPr="004B4C20">
        <w:rPr>
          <w:rFonts w:asciiTheme="majorHAnsi" w:eastAsia="Times New Roman" w:hAnsiTheme="majorHAnsi" w:cs="Tahoma"/>
          <w:color w:val="000000"/>
          <w:sz w:val="24"/>
          <w:szCs w:val="24"/>
          <w:lang w:eastAsia="pt-PT"/>
        </w:rPr>
        <w:t>. Começas a rezar e depois a mente roda, roda pelo mundo inteiro; o teu coração está ali, a mente está acolá… a distração da prece. A oração convive frequentemente com a distração. De facto, a mente humana tem dificuldade de se concentrar por muito tempo num único pensamento. Todos nós experimentamos este turbilhão contínuo de imagens e ilusões em movimento perpétuo, que nos acompanha até durante o sono. E todos sabemos que não é bom dar seguimento a esta inclinação fragmentada.</w:t>
      </w:r>
    </w:p>
    <w:p w14:paraId="64D54BD2" w14:textId="77777777" w:rsidR="004B4C20" w:rsidRDefault="004B4C20" w:rsidP="004B4C20">
      <w:pPr>
        <w:spacing w:after="0" w:line="360" w:lineRule="auto"/>
        <w:jc w:val="both"/>
        <w:rPr>
          <w:rFonts w:ascii="Arial Nova" w:hAnsi="Arial Nova"/>
          <w:b/>
          <w:bCs/>
          <w:sz w:val="24"/>
          <w:szCs w:val="24"/>
        </w:rPr>
      </w:pPr>
    </w:p>
    <w:p w14:paraId="58BB7CF3" w14:textId="2BB54999" w:rsidR="004B4C20" w:rsidRPr="00D45B60" w:rsidRDefault="004B4C20" w:rsidP="004B4C20">
      <w:pPr>
        <w:spacing w:after="0" w:line="360" w:lineRule="auto"/>
        <w:jc w:val="both"/>
        <w:rPr>
          <w:rFonts w:ascii="Arial Nova" w:hAnsi="Arial Nova"/>
          <w:b/>
          <w:bCs/>
          <w:sz w:val="24"/>
          <w:szCs w:val="24"/>
        </w:rPr>
      </w:pPr>
      <w:r w:rsidRPr="00D45B60">
        <w:rPr>
          <w:rFonts w:ascii="Arial Nova" w:hAnsi="Arial Nova"/>
          <w:b/>
          <w:bCs/>
          <w:sz w:val="24"/>
          <w:szCs w:val="24"/>
        </w:rPr>
        <w:t xml:space="preserve">Pai-Nosso </w:t>
      </w:r>
      <w:r w:rsidRPr="00D45B60">
        <w:rPr>
          <w:rFonts w:ascii="Arial Nova" w:hAnsi="Arial Nova"/>
          <w:b/>
          <w:bCs/>
          <w:color w:val="FF0000"/>
          <w:sz w:val="24"/>
          <w:szCs w:val="24"/>
        </w:rPr>
        <w:t>|</w:t>
      </w:r>
      <w:r w:rsidRPr="00D45B60">
        <w:rPr>
          <w:rFonts w:ascii="Arial Nova" w:hAnsi="Arial Nova"/>
          <w:b/>
          <w:bCs/>
          <w:sz w:val="24"/>
          <w:szCs w:val="24"/>
        </w:rPr>
        <w:t xml:space="preserve"> 10 Ave-marias</w:t>
      </w:r>
      <w:r w:rsidRPr="00D45B60">
        <w:rPr>
          <w:rFonts w:ascii="Arial Nova" w:hAnsi="Arial Nova"/>
          <w:b/>
          <w:bCs/>
          <w:color w:val="FF0000"/>
          <w:sz w:val="24"/>
          <w:szCs w:val="24"/>
        </w:rPr>
        <w:t xml:space="preserve"> | </w:t>
      </w:r>
      <w:r w:rsidRPr="00D45B60">
        <w:rPr>
          <w:rFonts w:ascii="Arial Nova" w:hAnsi="Arial Nova"/>
          <w:b/>
          <w:bCs/>
          <w:sz w:val="24"/>
          <w:szCs w:val="24"/>
        </w:rPr>
        <w:t xml:space="preserve">Glória ao Pai… </w:t>
      </w:r>
      <w:r w:rsidRPr="00D45B60">
        <w:rPr>
          <w:rFonts w:ascii="Arial Nova" w:hAnsi="Arial Nova"/>
          <w:b/>
          <w:bCs/>
          <w:color w:val="FF0000"/>
          <w:sz w:val="24"/>
          <w:szCs w:val="24"/>
        </w:rPr>
        <w:t>|</w:t>
      </w:r>
      <w:r w:rsidRPr="00D45B60">
        <w:rPr>
          <w:rFonts w:ascii="Arial Nova" w:hAnsi="Arial Nova"/>
          <w:b/>
          <w:bCs/>
          <w:sz w:val="24"/>
          <w:szCs w:val="24"/>
        </w:rPr>
        <w:t xml:space="preserve"> Maria, Virgem Orante! </w:t>
      </w:r>
      <w:r w:rsidRPr="00D45B60">
        <w:rPr>
          <w:rFonts w:ascii="Arial Nova" w:hAnsi="Arial Nova"/>
          <w:b/>
          <w:bCs/>
          <w:color w:val="FF0000"/>
          <w:sz w:val="24"/>
          <w:szCs w:val="24"/>
        </w:rPr>
        <w:t xml:space="preserve">R. </w:t>
      </w:r>
      <w:r w:rsidRPr="00D45B60">
        <w:rPr>
          <w:rFonts w:ascii="Arial Nova" w:hAnsi="Arial Nova"/>
          <w:b/>
          <w:bCs/>
          <w:sz w:val="24"/>
          <w:szCs w:val="24"/>
        </w:rPr>
        <w:t>Rogai, por nós.</w:t>
      </w:r>
    </w:p>
    <w:p w14:paraId="4027FA56" w14:textId="77777777" w:rsidR="004B4C20" w:rsidRPr="004B4C20" w:rsidRDefault="004B4C20" w:rsidP="004B4C20">
      <w:pPr>
        <w:shd w:val="clear" w:color="auto" w:fill="FFFFFF"/>
        <w:spacing w:after="0" w:line="360" w:lineRule="auto"/>
        <w:jc w:val="both"/>
        <w:rPr>
          <w:rFonts w:asciiTheme="majorHAnsi" w:eastAsia="Times New Roman" w:hAnsiTheme="majorHAnsi" w:cs="Tahoma"/>
          <w:color w:val="000000"/>
          <w:sz w:val="24"/>
          <w:szCs w:val="24"/>
          <w:lang w:eastAsia="pt-PT"/>
        </w:rPr>
      </w:pPr>
    </w:p>
    <w:p w14:paraId="60B9BED0" w14:textId="1B8D1EB3" w:rsidR="004B4C20" w:rsidRDefault="004B4C20" w:rsidP="004B4C20">
      <w:pPr>
        <w:shd w:val="clear" w:color="auto" w:fill="FFFFFF"/>
        <w:spacing w:after="0" w:line="360" w:lineRule="auto"/>
        <w:jc w:val="both"/>
        <w:rPr>
          <w:rFonts w:asciiTheme="majorHAnsi" w:eastAsia="Times New Roman" w:hAnsiTheme="majorHAnsi" w:cs="Tahoma"/>
          <w:color w:val="000000"/>
          <w:sz w:val="24"/>
          <w:szCs w:val="24"/>
          <w:lang w:eastAsia="pt-PT"/>
        </w:rPr>
      </w:pPr>
      <w:r>
        <w:rPr>
          <w:rFonts w:asciiTheme="majorHAnsi" w:eastAsia="Times New Roman" w:hAnsiTheme="majorHAnsi" w:cs="Tahoma"/>
          <w:color w:val="000000"/>
          <w:sz w:val="24"/>
          <w:szCs w:val="24"/>
          <w:lang w:eastAsia="pt-PT"/>
        </w:rPr>
        <w:t xml:space="preserve">2. </w:t>
      </w:r>
      <w:r w:rsidRPr="004B4C20">
        <w:rPr>
          <w:rFonts w:asciiTheme="majorHAnsi" w:eastAsia="Times New Roman" w:hAnsiTheme="majorHAnsi" w:cs="Tahoma"/>
          <w:color w:val="000000"/>
          <w:sz w:val="24"/>
          <w:szCs w:val="24"/>
          <w:lang w:eastAsia="pt-PT"/>
        </w:rPr>
        <w:t>A luta para alcançar e manter a concentração não se limita à oração. Se não se atinge um grau de concentração suficiente, não se pode estudar com proveito, nem se pode trabalhar bem. Os atletas sabem que as competições são ganhas não só pelo treino físico, mas também pela disciplina mental: acima de tudo, pela capacidade de estarem concentrados e de manter alerta a atenção.</w:t>
      </w:r>
    </w:p>
    <w:p w14:paraId="2919FA8C" w14:textId="77777777" w:rsidR="004B4C20" w:rsidRPr="004B4C20" w:rsidRDefault="004B4C20" w:rsidP="004B4C20">
      <w:pPr>
        <w:shd w:val="clear" w:color="auto" w:fill="FFFFFF"/>
        <w:spacing w:after="0" w:line="360" w:lineRule="auto"/>
        <w:jc w:val="both"/>
        <w:rPr>
          <w:rFonts w:asciiTheme="majorHAnsi" w:eastAsia="Times New Roman" w:hAnsiTheme="majorHAnsi" w:cs="Tahoma"/>
          <w:color w:val="000000"/>
          <w:sz w:val="24"/>
          <w:szCs w:val="24"/>
          <w:lang w:eastAsia="pt-PT"/>
        </w:rPr>
      </w:pPr>
    </w:p>
    <w:p w14:paraId="50DA1E82" w14:textId="77777777" w:rsidR="004B4C20" w:rsidRDefault="004B4C20" w:rsidP="004B4C20">
      <w:pPr>
        <w:shd w:val="clear" w:color="auto" w:fill="FFFFFF"/>
        <w:spacing w:after="0" w:line="360" w:lineRule="auto"/>
        <w:jc w:val="both"/>
        <w:rPr>
          <w:rFonts w:asciiTheme="majorHAnsi" w:eastAsia="Times New Roman" w:hAnsiTheme="majorHAnsi" w:cs="Tahoma"/>
          <w:color w:val="000000"/>
          <w:sz w:val="24"/>
          <w:szCs w:val="24"/>
          <w:lang w:eastAsia="pt-PT"/>
        </w:rPr>
      </w:pPr>
      <w:r w:rsidRPr="004B4C20">
        <w:rPr>
          <w:rFonts w:asciiTheme="majorHAnsi" w:eastAsia="Times New Roman" w:hAnsiTheme="majorHAnsi" w:cs="Tahoma"/>
          <w:color w:val="000000"/>
          <w:sz w:val="24"/>
          <w:szCs w:val="24"/>
          <w:lang w:eastAsia="pt-PT"/>
        </w:rPr>
        <w:t xml:space="preserve">As distrações não são culpadas, mas devem ser combatidas. No património da nossa fé há uma virtude que é frequentemente esquecida, mas que está muito presente no Evangelho. Chama-se “vigilância”. E Jesus repete-o com frequência: “Vigiai. Rezai”. O </w:t>
      </w:r>
      <w:hyperlink r:id="rId7" w:anchor="ARTIGO_2_" w:history="1">
        <w:r w:rsidRPr="004B4C20">
          <w:rPr>
            <w:rStyle w:val="Hiperligao"/>
            <w:rFonts w:asciiTheme="majorHAnsi" w:eastAsia="Times New Roman" w:hAnsiTheme="majorHAnsi" w:cs="Tahoma"/>
            <w:i/>
            <w:iCs/>
            <w:sz w:val="24"/>
            <w:szCs w:val="24"/>
            <w:lang w:eastAsia="pt-PT"/>
          </w:rPr>
          <w:t>Catecismo</w:t>
        </w:r>
      </w:hyperlink>
      <w:r w:rsidRPr="004B4C20">
        <w:rPr>
          <w:rFonts w:asciiTheme="majorHAnsi" w:eastAsia="Times New Roman" w:hAnsiTheme="majorHAnsi" w:cs="Tahoma"/>
          <w:i/>
          <w:iCs/>
          <w:color w:val="000000"/>
          <w:sz w:val="24"/>
          <w:szCs w:val="24"/>
          <w:lang w:eastAsia="pt-PT"/>
        </w:rPr>
        <w:t xml:space="preserve"> </w:t>
      </w:r>
      <w:r w:rsidRPr="004B4C20">
        <w:rPr>
          <w:rFonts w:asciiTheme="majorHAnsi" w:eastAsia="Times New Roman" w:hAnsiTheme="majorHAnsi" w:cs="Tahoma"/>
          <w:color w:val="000000"/>
          <w:sz w:val="24"/>
          <w:szCs w:val="24"/>
          <w:lang w:eastAsia="pt-PT"/>
        </w:rPr>
        <w:t xml:space="preserve">menciona-a explicitamente na sua instrução sobre a oração </w:t>
      </w:r>
      <w:r w:rsidRPr="004B4C20">
        <w:rPr>
          <w:rFonts w:asciiTheme="majorHAnsi" w:eastAsia="Times New Roman" w:hAnsiTheme="majorHAnsi" w:cs="Tahoma"/>
          <w:color w:val="000000"/>
          <w:sz w:val="18"/>
          <w:szCs w:val="18"/>
          <w:lang w:eastAsia="pt-PT"/>
        </w:rPr>
        <w:t>(cf. n. 2730)</w:t>
      </w:r>
      <w:r w:rsidRPr="004B4C20">
        <w:rPr>
          <w:rFonts w:asciiTheme="majorHAnsi" w:eastAsia="Times New Roman" w:hAnsiTheme="majorHAnsi" w:cs="Tahoma"/>
          <w:color w:val="000000"/>
          <w:sz w:val="24"/>
          <w:szCs w:val="24"/>
          <w:lang w:eastAsia="pt-PT"/>
        </w:rPr>
        <w:t>. Jesus chama frequentemente os discípulos ao dever de uma vida sóbria, guiada pelo pensamento de que mais cedo ou mais tarde ele voltará, como um noivo volta das bodas ou um senhor da viagem. No entanto, sem saber o dia nem a hora do Seu regresso, todos os minutos da nossa vida são preciosos e não devem ser desperdiçados em distrações. Num momento que não conhecemos, a voz do nosso Senhor ressoará: nesse dia, bem-aventurados os servos que Ele encontrará laboriosos, ainda concentrados no que realmente importa. Não se dispersaram perseguindo todas as atrações que lhes vinham à mente, mas procuraram empreender o caminho certo, praticando o bem e desempenhando a própria tarefa. Esta é a distração: que a imaginação roda, roda, roda… Santa Teresa definia esta imaginação que roda, roda na oração, “a louca de casa”: é como uma louca que te faz rodar, rodar… Devemos impedi-la e aprisioná-la com a atenção.</w:t>
      </w:r>
    </w:p>
    <w:p w14:paraId="7A337CEA" w14:textId="77777777" w:rsidR="004B4C20" w:rsidRDefault="004B4C20" w:rsidP="004B4C20">
      <w:pPr>
        <w:spacing w:after="0" w:line="360" w:lineRule="auto"/>
        <w:jc w:val="both"/>
        <w:rPr>
          <w:rFonts w:ascii="Arial Nova" w:hAnsi="Arial Nova"/>
          <w:b/>
          <w:bCs/>
          <w:sz w:val="24"/>
          <w:szCs w:val="24"/>
        </w:rPr>
      </w:pPr>
    </w:p>
    <w:p w14:paraId="772C4A49" w14:textId="792ACE26" w:rsidR="004B4C20" w:rsidRPr="00D45B60" w:rsidRDefault="004B4C20" w:rsidP="004B4C20">
      <w:pPr>
        <w:spacing w:after="0" w:line="360" w:lineRule="auto"/>
        <w:jc w:val="both"/>
        <w:rPr>
          <w:rFonts w:ascii="Arial Nova" w:hAnsi="Arial Nova"/>
          <w:b/>
          <w:bCs/>
          <w:sz w:val="24"/>
          <w:szCs w:val="24"/>
        </w:rPr>
      </w:pPr>
      <w:r w:rsidRPr="00D45B60">
        <w:rPr>
          <w:rFonts w:ascii="Arial Nova" w:hAnsi="Arial Nova"/>
          <w:b/>
          <w:bCs/>
          <w:sz w:val="24"/>
          <w:szCs w:val="24"/>
        </w:rPr>
        <w:t xml:space="preserve">Pai-Nosso </w:t>
      </w:r>
      <w:r w:rsidRPr="00D45B60">
        <w:rPr>
          <w:rFonts w:ascii="Arial Nova" w:hAnsi="Arial Nova"/>
          <w:b/>
          <w:bCs/>
          <w:color w:val="FF0000"/>
          <w:sz w:val="24"/>
          <w:szCs w:val="24"/>
        </w:rPr>
        <w:t>|</w:t>
      </w:r>
      <w:r w:rsidRPr="00D45B60">
        <w:rPr>
          <w:rFonts w:ascii="Arial Nova" w:hAnsi="Arial Nova"/>
          <w:b/>
          <w:bCs/>
          <w:sz w:val="24"/>
          <w:szCs w:val="24"/>
        </w:rPr>
        <w:t xml:space="preserve"> 10 Ave-marias</w:t>
      </w:r>
      <w:r w:rsidRPr="00D45B60">
        <w:rPr>
          <w:rFonts w:ascii="Arial Nova" w:hAnsi="Arial Nova"/>
          <w:b/>
          <w:bCs/>
          <w:color w:val="FF0000"/>
          <w:sz w:val="24"/>
          <w:szCs w:val="24"/>
        </w:rPr>
        <w:t xml:space="preserve"> | </w:t>
      </w:r>
      <w:r w:rsidRPr="00D45B60">
        <w:rPr>
          <w:rFonts w:ascii="Arial Nova" w:hAnsi="Arial Nova"/>
          <w:b/>
          <w:bCs/>
          <w:sz w:val="24"/>
          <w:szCs w:val="24"/>
        </w:rPr>
        <w:t xml:space="preserve">Glória ao Pai… </w:t>
      </w:r>
      <w:r w:rsidRPr="00D45B60">
        <w:rPr>
          <w:rFonts w:ascii="Arial Nova" w:hAnsi="Arial Nova"/>
          <w:b/>
          <w:bCs/>
          <w:color w:val="FF0000"/>
          <w:sz w:val="24"/>
          <w:szCs w:val="24"/>
        </w:rPr>
        <w:t>|</w:t>
      </w:r>
      <w:r w:rsidRPr="00D45B60">
        <w:rPr>
          <w:rFonts w:ascii="Arial Nova" w:hAnsi="Arial Nova"/>
          <w:b/>
          <w:bCs/>
          <w:sz w:val="24"/>
          <w:szCs w:val="24"/>
        </w:rPr>
        <w:t xml:space="preserve"> Maria, Virgem Orante! </w:t>
      </w:r>
      <w:r w:rsidRPr="00D45B60">
        <w:rPr>
          <w:rFonts w:ascii="Arial Nova" w:hAnsi="Arial Nova"/>
          <w:b/>
          <w:bCs/>
          <w:color w:val="FF0000"/>
          <w:sz w:val="24"/>
          <w:szCs w:val="24"/>
        </w:rPr>
        <w:t xml:space="preserve">R. </w:t>
      </w:r>
      <w:r w:rsidRPr="00D45B60">
        <w:rPr>
          <w:rFonts w:ascii="Arial Nova" w:hAnsi="Arial Nova"/>
          <w:b/>
          <w:bCs/>
          <w:sz w:val="24"/>
          <w:szCs w:val="24"/>
        </w:rPr>
        <w:t>Rogai, por nós.</w:t>
      </w:r>
    </w:p>
    <w:p w14:paraId="72B06BEA" w14:textId="77777777" w:rsidR="004B4C20" w:rsidRPr="004B4C20" w:rsidRDefault="004B4C20" w:rsidP="004B4C20">
      <w:pPr>
        <w:shd w:val="clear" w:color="auto" w:fill="FFFFFF"/>
        <w:spacing w:after="0" w:line="360" w:lineRule="auto"/>
        <w:jc w:val="both"/>
        <w:rPr>
          <w:rFonts w:asciiTheme="majorHAnsi" w:eastAsia="Times New Roman" w:hAnsiTheme="majorHAnsi" w:cs="Tahoma"/>
          <w:color w:val="000000"/>
          <w:sz w:val="24"/>
          <w:szCs w:val="24"/>
          <w:lang w:eastAsia="pt-PT"/>
        </w:rPr>
      </w:pPr>
    </w:p>
    <w:p w14:paraId="5AD13F1C" w14:textId="791CD046" w:rsidR="004B4C20" w:rsidRDefault="004B4C20" w:rsidP="004B4C20">
      <w:pPr>
        <w:shd w:val="clear" w:color="auto" w:fill="FFFFFF"/>
        <w:spacing w:after="0" w:line="360" w:lineRule="auto"/>
        <w:jc w:val="both"/>
        <w:rPr>
          <w:rFonts w:asciiTheme="majorHAnsi" w:eastAsia="Times New Roman" w:hAnsiTheme="majorHAnsi" w:cs="Tahoma"/>
          <w:color w:val="000000"/>
          <w:sz w:val="24"/>
          <w:szCs w:val="24"/>
          <w:lang w:eastAsia="pt-PT"/>
        </w:rPr>
      </w:pPr>
      <w:r>
        <w:rPr>
          <w:rFonts w:asciiTheme="majorHAnsi" w:eastAsia="Times New Roman" w:hAnsiTheme="majorHAnsi" w:cs="Tahoma"/>
          <w:color w:val="000000"/>
          <w:sz w:val="24"/>
          <w:szCs w:val="24"/>
          <w:lang w:eastAsia="pt-PT"/>
        </w:rPr>
        <w:t xml:space="preserve">3. </w:t>
      </w:r>
      <w:r w:rsidRPr="004B4C20">
        <w:rPr>
          <w:rFonts w:asciiTheme="majorHAnsi" w:eastAsia="Times New Roman" w:hAnsiTheme="majorHAnsi" w:cs="Tahoma"/>
          <w:i/>
          <w:iCs/>
          <w:color w:val="000000"/>
          <w:sz w:val="24"/>
          <w:szCs w:val="24"/>
          <w:lang w:eastAsia="pt-PT"/>
        </w:rPr>
        <w:t>O tempo da aridez</w:t>
      </w:r>
      <w:r w:rsidRPr="004B4C20">
        <w:rPr>
          <w:rFonts w:asciiTheme="majorHAnsi" w:eastAsia="Times New Roman" w:hAnsiTheme="majorHAnsi" w:cs="Tahoma"/>
          <w:color w:val="000000"/>
          <w:sz w:val="24"/>
          <w:szCs w:val="24"/>
          <w:lang w:eastAsia="pt-PT"/>
        </w:rPr>
        <w:t xml:space="preserve"> merece um discurso diferente. O </w:t>
      </w:r>
      <w:hyperlink r:id="rId8" w:anchor="ARTIGO_2_" w:history="1">
        <w:r w:rsidRPr="004B4C20">
          <w:rPr>
            <w:rStyle w:val="Hiperligao"/>
            <w:rFonts w:asciiTheme="majorHAnsi" w:eastAsia="Times New Roman" w:hAnsiTheme="majorHAnsi" w:cs="Tahoma"/>
            <w:i/>
            <w:iCs/>
            <w:sz w:val="24"/>
            <w:szCs w:val="24"/>
            <w:lang w:eastAsia="pt-PT"/>
          </w:rPr>
          <w:t>Catecismo</w:t>
        </w:r>
      </w:hyperlink>
      <w:r w:rsidRPr="004B4C20">
        <w:rPr>
          <w:rFonts w:asciiTheme="majorHAnsi" w:eastAsia="Times New Roman" w:hAnsiTheme="majorHAnsi" w:cs="Tahoma"/>
          <w:color w:val="000000"/>
          <w:sz w:val="24"/>
          <w:szCs w:val="24"/>
          <w:lang w:eastAsia="pt-PT"/>
        </w:rPr>
        <w:t xml:space="preserve"> descreve-o deste modo: «O coração está seco, sem gosto pelos pensamentos, lembranças e sentimentos, mesmo espirituais. É o momento da fé pura, que se aguenta fielmente ao lado de Jesus na agonia e no sepulcro» </w:t>
      </w:r>
      <w:r w:rsidRPr="004B4C20">
        <w:rPr>
          <w:rFonts w:asciiTheme="majorHAnsi" w:eastAsia="Times New Roman" w:hAnsiTheme="majorHAnsi" w:cs="Tahoma"/>
          <w:color w:val="000000"/>
          <w:sz w:val="16"/>
          <w:szCs w:val="16"/>
          <w:lang w:eastAsia="pt-PT"/>
        </w:rPr>
        <w:t>(n. 2731)</w:t>
      </w:r>
      <w:r w:rsidRPr="004B4C20">
        <w:rPr>
          <w:rFonts w:asciiTheme="majorHAnsi" w:eastAsia="Times New Roman" w:hAnsiTheme="majorHAnsi" w:cs="Tahoma"/>
          <w:color w:val="000000"/>
          <w:sz w:val="24"/>
          <w:szCs w:val="24"/>
          <w:lang w:eastAsia="pt-PT"/>
        </w:rPr>
        <w:t xml:space="preserve">. A aridez faz-nos pensar na Sexta-Feira Santa, na noite e no Sábado Santo, o dia inteiro: Jesus não está presente, está no sepulcro; Jesus morreu: estamos sozinhos. E este é o pensamento-mãe da aridez. Muitas vezes não sabemos quais são as razões da </w:t>
      </w:r>
      <w:r w:rsidRPr="004B4C20">
        <w:rPr>
          <w:rFonts w:asciiTheme="majorHAnsi" w:eastAsia="Times New Roman" w:hAnsiTheme="majorHAnsi" w:cs="Tahoma"/>
          <w:color w:val="000000"/>
          <w:sz w:val="24"/>
          <w:szCs w:val="24"/>
          <w:lang w:eastAsia="pt-PT"/>
        </w:rPr>
        <w:lastRenderedPageBreak/>
        <w:t>aridez: pode depender de nós, mas também de Deus, que permite certas situações na vida exterior ou interior. Ou, às vezes, pode ser uma dor de cabeça ou um no fígado que te impede de entrar na oração. Com frequência não sabemos a razão. Os mestres espirituais descrevem a experiência da fé como uma alternância contínua de tempos de consolação e tempos de desolação; momentos em que tudo é fácil, enquanto outros são marcados por uma grande dificuldade. Muitas vezes, ao encontrarmos um amigo, dizemos: “Como estás?”  – “Hoje sinto-me abatido”. Acontece que às vezes nos sentimos “abatidos”, isto é, não temos sentimentos, não temos consolação, não aguentamos mais. São aqueles dias cinzentos… e existem muitos na vida! Mas o perigo é ter o coração cinzento: quando este “sentir-se abatido” chega ao coração e o faz adoecer… e há pessoas que vivem com o coração cinzento. Isto é terrível: não se pode rezar, não se pode sentir consolação com o coração cinzento! Ou não se pode levar adiante uma aridez espiritual com o coração cinzento. O coração deve ser aberto e luminoso, para que entre a luz do Senhor. E se não entrar, é preciso aguardá-la com esperança. Mas não devemos fechá-la no cinzento.</w:t>
      </w:r>
    </w:p>
    <w:p w14:paraId="695D46F5" w14:textId="77777777" w:rsidR="004B4C20" w:rsidRDefault="004B4C20" w:rsidP="004B4C20">
      <w:pPr>
        <w:spacing w:after="0" w:line="360" w:lineRule="auto"/>
        <w:jc w:val="both"/>
        <w:rPr>
          <w:rFonts w:ascii="Arial Nova" w:hAnsi="Arial Nova"/>
          <w:b/>
          <w:bCs/>
          <w:sz w:val="24"/>
          <w:szCs w:val="24"/>
        </w:rPr>
      </w:pPr>
    </w:p>
    <w:p w14:paraId="714C1522" w14:textId="0ED3AB3F" w:rsidR="004B4C20" w:rsidRPr="00D45B60" w:rsidRDefault="004B4C20" w:rsidP="004B4C20">
      <w:pPr>
        <w:spacing w:after="0" w:line="360" w:lineRule="auto"/>
        <w:jc w:val="both"/>
        <w:rPr>
          <w:rFonts w:ascii="Arial Nova" w:hAnsi="Arial Nova"/>
          <w:b/>
          <w:bCs/>
          <w:sz w:val="24"/>
          <w:szCs w:val="24"/>
        </w:rPr>
      </w:pPr>
      <w:r w:rsidRPr="00D45B60">
        <w:rPr>
          <w:rFonts w:ascii="Arial Nova" w:hAnsi="Arial Nova"/>
          <w:b/>
          <w:bCs/>
          <w:sz w:val="24"/>
          <w:szCs w:val="24"/>
        </w:rPr>
        <w:t xml:space="preserve">Pai-Nosso </w:t>
      </w:r>
      <w:r w:rsidRPr="00D45B60">
        <w:rPr>
          <w:rFonts w:ascii="Arial Nova" w:hAnsi="Arial Nova"/>
          <w:b/>
          <w:bCs/>
          <w:color w:val="FF0000"/>
          <w:sz w:val="24"/>
          <w:szCs w:val="24"/>
        </w:rPr>
        <w:t>|</w:t>
      </w:r>
      <w:r w:rsidRPr="00D45B60">
        <w:rPr>
          <w:rFonts w:ascii="Arial Nova" w:hAnsi="Arial Nova"/>
          <w:b/>
          <w:bCs/>
          <w:sz w:val="24"/>
          <w:szCs w:val="24"/>
        </w:rPr>
        <w:t xml:space="preserve"> 10 Ave-marias</w:t>
      </w:r>
      <w:r w:rsidRPr="00D45B60">
        <w:rPr>
          <w:rFonts w:ascii="Arial Nova" w:hAnsi="Arial Nova"/>
          <w:b/>
          <w:bCs/>
          <w:color w:val="FF0000"/>
          <w:sz w:val="24"/>
          <w:szCs w:val="24"/>
        </w:rPr>
        <w:t xml:space="preserve"> | </w:t>
      </w:r>
      <w:r w:rsidRPr="00D45B60">
        <w:rPr>
          <w:rFonts w:ascii="Arial Nova" w:hAnsi="Arial Nova"/>
          <w:b/>
          <w:bCs/>
          <w:sz w:val="24"/>
          <w:szCs w:val="24"/>
        </w:rPr>
        <w:t xml:space="preserve">Glória ao Pai… </w:t>
      </w:r>
      <w:r w:rsidRPr="00D45B60">
        <w:rPr>
          <w:rFonts w:ascii="Arial Nova" w:hAnsi="Arial Nova"/>
          <w:b/>
          <w:bCs/>
          <w:color w:val="FF0000"/>
          <w:sz w:val="24"/>
          <w:szCs w:val="24"/>
        </w:rPr>
        <w:t>|</w:t>
      </w:r>
      <w:r w:rsidRPr="00D45B60">
        <w:rPr>
          <w:rFonts w:ascii="Arial Nova" w:hAnsi="Arial Nova"/>
          <w:b/>
          <w:bCs/>
          <w:sz w:val="24"/>
          <w:szCs w:val="24"/>
        </w:rPr>
        <w:t xml:space="preserve"> Maria, Virgem Orante! </w:t>
      </w:r>
      <w:r w:rsidRPr="00D45B60">
        <w:rPr>
          <w:rFonts w:ascii="Arial Nova" w:hAnsi="Arial Nova"/>
          <w:b/>
          <w:bCs/>
          <w:color w:val="FF0000"/>
          <w:sz w:val="24"/>
          <w:szCs w:val="24"/>
        </w:rPr>
        <w:t xml:space="preserve">R. </w:t>
      </w:r>
      <w:r w:rsidRPr="00D45B60">
        <w:rPr>
          <w:rFonts w:ascii="Arial Nova" w:hAnsi="Arial Nova"/>
          <w:b/>
          <w:bCs/>
          <w:sz w:val="24"/>
          <w:szCs w:val="24"/>
        </w:rPr>
        <w:t>Rogai, por nós.</w:t>
      </w:r>
    </w:p>
    <w:p w14:paraId="788DFE15" w14:textId="77777777" w:rsidR="004B4C20" w:rsidRPr="004B4C20" w:rsidRDefault="004B4C20" w:rsidP="004B4C20">
      <w:pPr>
        <w:shd w:val="clear" w:color="auto" w:fill="FFFFFF"/>
        <w:spacing w:after="0" w:line="360" w:lineRule="auto"/>
        <w:jc w:val="both"/>
        <w:rPr>
          <w:rFonts w:asciiTheme="majorHAnsi" w:eastAsia="Times New Roman" w:hAnsiTheme="majorHAnsi" w:cs="Tahoma"/>
          <w:color w:val="000000"/>
          <w:sz w:val="24"/>
          <w:szCs w:val="24"/>
          <w:lang w:eastAsia="pt-PT"/>
        </w:rPr>
      </w:pPr>
    </w:p>
    <w:p w14:paraId="286F05DE" w14:textId="41963E26" w:rsidR="004B4C20" w:rsidRDefault="004B4C20" w:rsidP="004B4C20">
      <w:pPr>
        <w:shd w:val="clear" w:color="auto" w:fill="FFFFFF"/>
        <w:spacing w:after="0" w:line="360" w:lineRule="auto"/>
        <w:jc w:val="both"/>
        <w:rPr>
          <w:rFonts w:asciiTheme="majorHAnsi" w:eastAsia="Times New Roman" w:hAnsiTheme="majorHAnsi" w:cs="Tahoma"/>
          <w:color w:val="000000"/>
          <w:sz w:val="24"/>
          <w:szCs w:val="24"/>
          <w:lang w:eastAsia="pt-PT"/>
        </w:rPr>
      </w:pPr>
      <w:r>
        <w:rPr>
          <w:rFonts w:asciiTheme="majorHAnsi" w:eastAsia="Times New Roman" w:hAnsiTheme="majorHAnsi" w:cs="Tahoma"/>
          <w:color w:val="000000"/>
          <w:sz w:val="24"/>
          <w:szCs w:val="24"/>
          <w:lang w:eastAsia="pt-PT"/>
        </w:rPr>
        <w:t xml:space="preserve">4. </w:t>
      </w:r>
      <w:r w:rsidRPr="004B4C20">
        <w:rPr>
          <w:rFonts w:asciiTheme="majorHAnsi" w:eastAsia="Times New Roman" w:hAnsiTheme="majorHAnsi" w:cs="Tahoma"/>
          <w:color w:val="000000"/>
          <w:sz w:val="24"/>
          <w:szCs w:val="24"/>
          <w:lang w:eastAsia="pt-PT"/>
        </w:rPr>
        <w:t xml:space="preserve">Depois, algo diverso é a </w:t>
      </w:r>
      <w:r w:rsidRPr="004B4C20">
        <w:rPr>
          <w:rFonts w:asciiTheme="majorHAnsi" w:eastAsia="Times New Roman" w:hAnsiTheme="majorHAnsi" w:cs="Tahoma"/>
          <w:i/>
          <w:iCs/>
          <w:color w:val="000000"/>
          <w:sz w:val="24"/>
          <w:szCs w:val="24"/>
          <w:lang w:eastAsia="pt-PT"/>
        </w:rPr>
        <w:t>acédia</w:t>
      </w:r>
      <w:r w:rsidRPr="004B4C20">
        <w:rPr>
          <w:rFonts w:asciiTheme="majorHAnsi" w:eastAsia="Times New Roman" w:hAnsiTheme="majorHAnsi" w:cs="Tahoma"/>
          <w:color w:val="000000"/>
          <w:sz w:val="24"/>
          <w:szCs w:val="24"/>
          <w:lang w:eastAsia="pt-PT"/>
        </w:rPr>
        <w:t xml:space="preserve">, outro defeito, outro vício, que é uma verdadeira tentação contra a oração e, mais geralmente, contra a vida cristã. A acédia é «uma forma de depressão devida ao relaxamento da ascese, à diminuição da vigilância, à negligência do coração» </w:t>
      </w:r>
      <w:r w:rsidRPr="004B4C20">
        <w:rPr>
          <w:rFonts w:asciiTheme="majorHAnsi" w:eastAsia="Times New Roman" w:hAnsiTheme="majorHAnsi" w:cs="Tahoma"/>
          <w:color w:val="000000"/>
          <w:sz w:val="16"/>
          <w:szCs w:val="16"/>
          <w:lang w:eastAsia="pt-PT"/>
        </w:rPr>
        <w:t xml:space="preserve">(CIC, </w:t>
      </w:r>
      <w:hyperlink r:id="rId9" w:anchor="ARTIGO_2_" w:history="1">
        <w:r w:rsidRPr="004B4C20">
          <w:rPr>
            <w:rStyle w:val="Hiperligao"/>
            <w:rFonts w:asciiTheme="majorHAnsi" w:eastAsia="Times New Roman" w:hAnsiTheme="majorHAnsi" w:cs="Tahoma"/>
            <w:sz w:val="16"/>
            <w:szCs w:val="16"/>
            <w:lang w:eastAsia="pt-PT"/>
          </w:rPr>
          <w:t>2733</w:t>
        </w:r>
      </w:hyperlink>
      <w:r w:rsidRPr="004B4C20">
        <w:rPr>
          <w:rFonts w:asciiTheme="majorHAnsi" w:eastAsia="Times New Roman" w:hAnsiTheme="majorHAnsi" w:cs="Tahoma"/>
          <w:color w:val="000000"/>
          <w:sz w:val="16"/>
          <w:szCs w:val="16"/>
          <w:lang w:eastAsia="pt-PT"/>
        </w:rPr>
        <w:t>)</w:t>
      </w:r>
      <w:r w:rsidRPr="004B4C20">
        <w:rPr>
          <w:rFonts w:asciiTheme="majorHAnsi" w:eastAsia="Times New Roman" w:hAnsiTheme="majorHAnsi" w:cs="Tahoma"/>
          <w:color w:val="000000"/>
          <w:sz w:val="24"/>
          <w:szCs w:val="24"/>
          <w:lang w:eastAsia="pt-PT"/>
        </w:rPr>
        <w:t>. É um dos sete “pecados capitais” pois, alimentado pela presunção, pode levar à morte da alma.</w:t>
      </w:r>
    </w:p>
    <w:p w14:paraId="0B037E77" w14:textId="77777777" w:rsidR="004B4C20" w:rsidRDefault="004B4C20" w:rsidP="004B4C20">
      <w:pPr>
        <w:spacing w:after="0" w:line="360" w:lineRule="auto"/>
        <w:jc w:val="both"/>
        <w:rPr>
          <w:rFonts w:ascii="Arial Nova" w:hAnsi="Arial Nova"/>
          <w:b/>
          <w:bCs/>
          <w:sz w:val="24"/>
          <w:szCs w:val="24"/>
        </w:rPr>
      </w:pPr>
    </w:p>
    <w:p w14:paraId="19E95C14" w14:textId="287E294F" w:rsidR="004B4C20" w:rsidRPr="00D45B60" w:rsidRDefault="004B4C20" w:rsidP="004B4C20">
      <w:pPr>
        <w:spacing w:after="0" w:line="360" w:lineRule="auto"/>
        <w:jc w:val="both"/>
        <w:rPr>
          <w:rFonts w:ascii="Arial Nova" w:hAnsi="Arial Nova"/>
          <w:b/>
          <w:bCs/>
          <w:sz w:val="24"/>
          <w:szCs w:val="24"/>
        </w:rPr>
      </w:pPr>
      <w:r w:rsidRPr="00D45B60">
        <w:rPr>
          <w:rFonts w:ascii="Arial Nova" w:hAnsi="Arial Nova"/>
          <w:b/>
          <w:bCs/>
          <w:sz w:val="24"/>
          <w:szCs w:val="24"/>
        </w:rPr>
        <w:t xml:space="preserve">Pai-Nosso </w:t>
      </w:r>
      <w:r w:rsidRPr="00D45B60">
        <w:rPr>
          <w:rFonts w:ascii="Arial Nova" w:hAnsi="Arial Nova"/>
          <w:b/>
          <w:bCs/>
          <w:color w:val="FF0000"/>
          <w:sz w:val="24"/>
          <w:szCs w:val="24"/>
        </w:rPr>
        <w:t>|</w:t>
      </w:r>
      <w:r w:rsidRPr="00D45B60">
        <w:rPr>
          <w:rFonts w:ascii="Arial Nova" w:hAnsi="Arial Nova"/>
          <w:b/>
          <w:bCs/>
          <w:sz w:val="24"/>
          <w:szCs w:val="24"/>
        </w:rPr>
        <w:t xml:space="preserve"> 10 Ave-marias</w:t>
      </w:r>
      <w:r w:rsidRPr="00D45B60">
        <w:rPr>
          <w:rFonts w:ascii="Arial Nova" w:hAnsi="Arial Nova"/>
          <w:b/>
          <w:bCs/>
          <w:color w:val="FF0000"/>
          <w:sz w:val="24"/>
          <w:szCs w:val="24"/>
        </w:rPr>
        <w:t xml:space="preserve"> | </w:t>
      </w:r>
      <w:r w:rsidRPr="00D45B60">
        <w:rPr>
          <w:rFonts w:ascii="Arial Nova" w:hAnsi="Arial Nova"/>
          <w:b/>
          <w:bCs/>
          <w:sz w:val="24"/>
          <w:szCs w:val="24"/>
        </w:rPr>
        <w:t xml:space="preserve">Glória ao Pai… </w:t>
      </w:r>
      <w:r w:rsidRPr="00D45B60">
        <w:rPr>
          <w:rFonts w:ascii="Arial Nova" w:hAnsi="Arial Nova"/>
          <w:b/>
          <w:bCs/>
          <w:color w:val="FF0000"/>
          <w:sz w:val="24"/>
          <w:szCs w:val="24"/>
        </w:rPr>
        <w:t>|</w:t>
      </w:r>
      <w:r w:rsidRPr="00D45B60">
        <w:rPr>
          <w:rFonts w:ascii="Arial Nova" w:hAnsi="Arial Nova"/>
          <w:b/>
          <w:bCs/>
          <w:sz w:val="24"/>
          <w:szCs w:val="24"/>
        </w:rPr>
        <w:t xml:space="preserve"> Maria, Virgem Orante! </w:t>
      </w:r>
      <w:r w:rsidRPr="00D45B60">
        <w:rPr>
          <w:rFonts w:ascii="Arial Nova" w:hAnsi="Arial Nova"/>
          <w:b/>
          <w:bCs/>
          <w:color w:val="FF0000"/>
          <w:sz w:val="24"/>
          <w:szCs w:val="24"/>
        </w:rPr>
        <w:t xml:space="preserve">R. </w:t>
      </w:r>
      <w:r w:rsidRPr="00D45B60">
        <w:rPr>
          <w:rFonts w:ascii="Arial Nova" w:hAnsi="Arial Nova"/>
          <w:b/>
          <w:bCs/>
          <w:sz w:val="24"/>
          <w:szCs w:val="24"/>
        </w:rPr>
        <w:t>Rogai, por nós.</w:t>
      </w:r>
    </w:p>
    <w:p w14:paraId="543FB40D" w14:textId="77777777" w:rsidR="004B4C20" w:rsidRPr="004B4C20" w:rsidRDefault="004B4C20" w:rsidP="004B4C20">
      <w:pPr>
        <w:shd w:val="clear" w:color="auto" w:fill="FFFFFF"/>
        <w:spacing w:after="0" w:line="360" w:lineRule="auto"/>
        <w:jc w:val="both"/>
        <w:rPr>
          <w:rFonts w:asciiTheme="majorHAnsi" w:eastAsia="Times New Roman" w:hAnsiTheme="majorHAnsi" w:cs="Tahoma"/>
          <w:color w:val="000000"/>
          <w:sz w:val="24"/>
          <w:szCs w:val="24"/>
          <w:lang w:eastAsia="pt-PT"/>
        </w:rPr>
      </w:pPr>
    </w:p>
    <w:p w14:paraId="4640D051" w14:textId="77777777" w:rsidR="004B4C20" w:rsidRDefault="004B4C20" w:rsidP="004B4C20">
      <w:pPr>
        <w:shd w:val="clear" w:color="auto" w:fill="FFFFFF"/>
        <w:spacing w:after="0" w:line="360" w:lineRule="auto"/>
        <w:jc w:val="both"/>
        <w:rPr>
          <w:rFonts w:asciiTheme="majorHAnsi" w:eastAsia="Times New Roman" w:hAnsiTheme="majorHAnsi" w:cs="Tahoma"/>
          <w:color w:val="000000"/>
          <w:sz w:val="24"/>
          <w:szCs w:val="24"/>
          <w:lang w:eastAsia="pt-PT"/>
        </w:rPr>
      </w:pPr>
      <w:r w:rsidRPr="004B4C20">
        <w:rPr>
          <w:rFonts w:asciiTheme="majorHAnsi" w:eastAsia="Times New Roman" w:hAnsiTheme="majorHAnsi" w:cs="Tahoma"/>
          <w:color w:val="000000"/>
          <w:sz w:val="24"/>
          <w:szCs w:val="24"/>
          <w:lang w:eastAsia="pt-PT"/>
        </w:rPr>
        <w:t xml:space="preserve">O que devemos fazer, então, nesta sucessão de entusiasmos e desânimos? Deve-se aprender a caminhar sempre. O verdadeiro progresso na vida espiritual não consiste em multiplicar os êxtases, mas em ser capaz de perseverar em tempos difíceis: caminha, caminha, caminha… E se te sentires cansado, </w:t>
      </w:r>
      <w:proofErr w:type="spellStart"/>
      <w:r w:rsidRPr="004B4C20">
        <w:rPr>
          <w:rFonts w:asciiTheme="majorHAnsi" w:eastAsia="Times New Roman" w:hAnsiTheme="majorHAnsi" w:cs="Tahoma"/>
          <w:color w:val="000000"/>
          <w:sz w:val="24"/>
          <w:szCs w:val="24"/>
          <w:lang w:eastAsia="pt-PT"/>
        </w:rPr>
        <w:t>pára</w:t>
      </w:r>
      <w:proofErr w:type="spellEnd"/>
      <w:r w:rsidRPr="004B4C20">
        <w:rPr>
          <w:rFonts w:asciiTheme="majorHAnsi" w:eastAsia="Times New Roman" w:hAnsiTheme="majorHAnsi" w:cs="Tahoma"/>
          <w:color w:val="000000"/>
          <w:sz w:val="24"/>
          <w:szCs w:val="24"/>
          <w:lang w:eastAsia="pt-PT"/>
        </w:rPr>
        <w:t xml:space="preserve"> um pouco e volta a caminhar. Mas com perseverança. Recordemos a parábola de São Francisco sobre a alegria perfeita: não é nas infinitas fortunas que caem do céu que se mede a capacidade de um frade, mas em caminhar com constância, mesmo quando não se é reconhecido, mesmo quando se é maltratado, ou quando tudo perdeu o sabor do princípio. Todos os santos passaram por este “vale escuro”, e não nos escandalizemos se, lendo os seus diários, ouvirmos o relato de noites de oração sem vontade, vivida sem gosto. Temos de aprender a dizer: “Ainda que Tu, meu Deus, pareças fazer tudo para que eu deixe de acreditar em Ti, continuo a rezar a Ti”. Os crentes nunca apagam a oração! Por vezes pode assemelhar-se à oração de Job, o qual não aceita que Deus o trate injustamente, protesta e chama-o em juízo. Mas, muitas vezes, protestar diante de Deus é também um modo de rezar ou, como dizia aquela velhinha, “zangar-se com Deus também é um modo de rezar”, pois com </w:t>
      </w:r>
      <w:r w:rsidRPr="004B4C20">
        <w:rPr>
          <w:rFonts w:asciiTheme="majorHAnsi" w:eastAsia="Times New Roman" w:hAnsiTheme="majorHAnsi" w:cs="Tahoma"/>
          <w:color w:val="000000"/>
          <w:sz w:val="24"/>
          <w:szCs w:val="24"/>
          <w:lang w:eastAsia="pt-PT"/>
        </w:rPr>
        <w:lastRenderedPageBreak/>
        <w:t>frequência o filho zanga-se com o pai: é um modo de se relacionar com o pai; pois reconhece-o como “pai”, zanga-se…</w:t>
      </w:r>
    </w:p>
    <w:p w14:paraId="1B0078D9" w14:textId="77777777" w:rsidR="004B4C20" w:rsidRDefault="004B4C20" w:rsidP="004B4C20">
      <w:pPr>
        <w:spacing w:after="0" w:line="360" w:lineRule="auto"/>
        <w:jc w:val="both"/>
        <w:rPr>
          <w:rFonts w:ascii="Arial Nova" w:hAnsi="Arial Nova"/>
          <w:b/>
          <w:bCs/>
          <w:sz w:val="24"/>
          <w:szCs w:val="24"/>
        </w:rPr>
      </w:pPr>
    </w:p>
    <w:p w14:paraId="201748A4" w14:textId="384A71E7" w:rsidR="004B4C20" w:rsidRPr="00D45B60" w:rsidRDefault="004B4C20" w:rsidP="004B4C20">
      <w:pPr>
        <w:spacing w:after="0" w:line="360" w:lineRule="auto"/>
        <w:jc w:val="both"/>
        <w:rPr>
          <w:rFonts w:ascii="Arial Nova" w:hAnsi="Arial Nova"/>
          <w:b/>
          <w:bCs/>
          <w:sz w:val="24"/>
          <w:szCs w:val="24"/>
        </w:rPr>
      </w:pPr>
      <w:r w:rsidRPr="00D45B60">
        <w:rPr>
          <w:rFonts w:ascii="Arial Nova" w:hAnsi="Arial Nova"/>
          <w:b/>
          <w:bCs/>
          <w:sz w:val="24"/>
          <w:szCs w:val="24"/>
        </w:rPr>
        <w:t xml:space="preserve">Pai-Nosso </w:t>
      </w:r>
      <w:r w:rsidRPr="00D45B60">
        <w:rPr>
          <w:rFonts w:ascii="Arial Nova" w:hAnsi="Arial Nova"/>
          <w:b/>
          <w:bCs/>
          <w:color w:val="FF0000"/>
          <w:sz w:val="24"/>
          <w:szCs w:val="24"/>
        </w:rPr>
        <w:t>|</w:t>
      </w:r>
      <w:r w:rsidRPr="00D45B60">
        <w:rPr>
          <w:rFonts w:ascii="Arial Nova" w:hAnsi="Arial Nova"/>
          <w:b/>
          <w:bCs/>
          <w:sz w:val="24"/>
          <w:szCs w:val="24"/>
        </w:rPr>
        <w:t xml:space="preserve"> 10 Ave-marias</w:t>
      </w:r>
      <w:r w:rsidRPr="00D45B60">
        <w:rPr>
          <w:rFonts w:ascii="Arial Nova" w:hAnsi="Arial Nova"/>
          <w:b/>
          <w:bCs/>
          <w:color w:val="FF0000"/>
          <w:sz w:val="24"/>
          <w:szCs w:val="24"/>
        </w:rPr>
        <w:t xml:space="preserve"> | </w:t>
      </w:r>
      <w:r w:rsidRPr="00D45B60">
        <w:rPr>
          <w:rFonts w:ascii="Arial Nova" w:hAnsi="Arial Nova"/>
          <w:b/>
          <w:bCs/>
          <w:sz w:val="24"/>
          <w:szCs w:val="24"/>
        </w:rPr>
        <w:t xml:space="preserve">Glória ao Pai… </w:t>
      </w:r>
      <w:r w:rsidRPr="00D45B60">
        <w:rPr>
          <w:rFonts w:ascii="Arial Nova" w:hAnsi="Arial Nova"/>
          <w:b/>
          <w:bCs/>
          <w:color w:val="FF0000"/>
          <w:sz w:val="24"/>
          <w:szCs w:val="24"/>
        </w:rPr>
        <w:t>|</w:t>
      </w:r>
      <w:r w:rsidRPr="00D45B60">
        <w:rPr>
          <w:rFonts w:ascii="Arial Nova" w:hAnsi="Arial Nova"/>
          <w:b/>
          <w:bCs/>
          <w:sz w:val="24"/>
          <w:szCs w:val="24"/>
        </w:rPr>
        <w:t xml:space="preserve"> Maria, Virgem Orante! </w:t>
      </w:r>
      <w:r w:rsidRPr="00D45B60">
        <w:rPr>
          <w:rFonts w:ascii="Arial Nova" w:hAnsi="Arial Nova"/>
          <w:b/>
          <w:bCs/>
          <w:color w:val="FF0000"/>
          <w:sz w:val="24"/>
          <w:szCs w:val="24"/>
        </w:rPr>
        <w:t xml:space="preserve">R. </w:t>
      </w:r>
      <w:r w:rsidRPr="00D45B60">
        <w:rPr>
          <w:rFonts w:ascii="Arial Nova" w:hAnsi="Arial Nova"/>
          <w:b/>
          <w:bCs/>
          <w:sz w:val="24"/>
          <w:szCs w:val="24"/>
        </w:rPr>
        <w:t>Rogai, por nós.</w:t>
      </w:r>
    </w:p>
    <w:p w14:paraId="1F112F30" w14:textId="77777777" w:rsidR="004B4C20" w:rsidRPr="004B4C20" w:rsidRDefault="004B4C20" w:rsidP="004B4C20">
      <w:pPr>
        <w:shd w:val="clear" w:color="auto" w:fill="FFFFFF"/>
        <w:spacing w:after="0" w:line="360" w:lineRule="auto"/>
        <w:jc w:val="both"/>
        <w:rPr>
          <w:rFonts w:asciiTheme="majorHAnsi" w:eastAsia="Times New Roman" w:hAnsiTheme="majorHAnsi" w:cs="Tahoma"/>
          <w:color w:val="000000"/>
          <w:sz w:val="24"/>
          <w:szCs w:val="24"/>
          <w:lang w:eastAsia="pt-PT"/>
        </w:rPr>
      </w:pPr>
    </w:p>
    <w:p w14:paraId="3F8495E2" w14:textId="3C67934D" w:rsidR="004B4C20" w:rsidRPr="004B4C20" w:rsidRDefault="004B4C20" w:rsidP="004B4C20">
      <w:pPr>
        <w:shd w:val="clear" w:color="auto" w:fill="FFFFFF"/>
        <w:spacing w:after="0" w:line="360" w:lineRule="auto"/>
        <w:jc w:val="both"/>
        <w:rPr>
          <w:rFonts w:asciiTheme="majorHAnsi" w:eastAsia="Times New Roman" w:hAnsiTheme="majorHAnsi" w:cs="Tahoma"/>
          <w:color w:val="000000"/>
          <w:sz w:val="24"/>
          <w:szCs w:val="24"/>
          <w:lang w:eastAsia="pt-PT"/>
        </w:rPr>
      </w:pPr>
      <w:r>
        <w:rPr>
          <w:rFonts w:asciiTheme="majorHAnsi" w:eastAsia="Times New Roman" w:hAnsiTheme="majorHAnsi" w:cs="Tahoma"/>
          <w:color w:val="000000"/>
          <w:sz w:val="24"/>
          <w:szCs w:val="24"/>
          <w:lang w:eastAsia="pt-PT"/>
        </w:rPr>
        <w:t xml:space="preserve">5. </w:t>
      </w:r>
      <w:r w:rsidRPr="004B4C20">
        <w:rPr>
          <w:rFonts w:asciiTheme="majorHAnsi" w:eastAsia="Times New Roman" w:hAnsiTheme="majorHAnsi" w:cs="Tahoma"/>
          <w:color w:val="000000"/>
          <w:sz w:val="24"/>
          <w:szCs w:val="24"/>
          <w:lang w:eastAsia="pt-PT"/>
        </w:rPr>
        <w:t xml:space="preserve">E também nós, que somos muito menos santos e pacientes do que Job, sabemos que no final, no fim deste tempo de desolação, em que elevámos ao Céu gritos silenciosos e muitos “porquês?”, Deus responder-nos-á. Não esqueçais a oração do “porquê?”: é a prece que recitam as crianças quando começam a não entender as coisas e os psicólogos definem-na “a idade dos porquês”, pois a criança pergunta ao pai: “Pai, porquê…? Pai, porquê…? Papai, porquê…?”. Mas prestemos atenção: a criança não ouve a resposta do pai. O pai começa a responder e a criança apresenta outro </w:t>
      </w:r>
      <w:r w:rsidRPr="004B4C20">
        <w:rPr>
          <w:rFonts w:asciiTheme="majorHAnsi" w:eastAsia="Times New Roman" w:hAnsiTheme="majorHAnsi" w:cs="Tahoma"/>
          <w:i/>
          <w:iCs/>
          <w:color w:val="000000"/>
          <w:sz w:val="24"/>
          <w:szCs w:val="24"/>
          <w:lang w:eastAsia="pt-PT"/>
        </w:rPr>
        <w:t>porquê</w:t>
      </w:r>
      <w:r w:rsidRPr="004B4C20">
        <w:rPr>
          <w:rFonts w:asciiTheme="majorHAnsi" w:eastAsia="Times New Roman" w:hAnsiTheme="majorHAnsi" w:cs="Tahoma"/>
          <w:color w:val="000000"/>
          <w:sz w:val="24"/>
          <w:szCs w:val="24"/>
          <w:lang w:eastAsia="pt-PT"/>
        </w:rPr>
        <w:t xml:space="preserve">. Só quer chamar para si a atenção do pai; e quando nos zangamos um pouco com Deus e começamos a pronunciar os </w:t>
      </w:r>
      <w:r w:rsidRPr="004B4C20">
        <w:rPr>
          <w:rFonts w:asciiTheme="majorHAnsi" w:eastAsia="Times New Roman" w:hAnsiTheme="majorHAnsi" w:cs="Tahoma"/>
          <w:i/>
          <w:iCs/>
          <w:color w:val="000000"/>
          <w:sz w:val="24"/>
          <w:szCs w:val="24"/>
          <w:lang w:eastAsia="pt-PT"/>
        </w:rPr>
        <w:t>porquês</w:t>
      </w:r>
      <w:r w:rsidRPr="004B4C20">
        <w:rPr>
          <w:rFonts w:asciiTheme="majorHAnsi" w:eastAsia="Times New Roman" w:hAnsiTheme="majorHAnsi" w:cs="Tahoma"/>
          <w:color w:val="000000"/>
          <w:sz w:val="24"/>
          <w:szCs w:val="24"/>
          <w:lang w:eastAsia="pt-PT"/>
        </w:rPr>
        <w:t>, estamos a atrair o coração do nosso Pai na direção da nossa miséria, da nossa dificuldade, da nossa vida. Mas sim, tende coragem de dizer a Deus: “Mas porquê…?”. Pois às vezes, zangar-se um pouco faz bem, faz-nos despertar esta relação de filho com o Pai, de filha com o Pai, que devemos manter com Deus. E até as nossas expressões mais duras e amargas, Ele as acolherá com o amor de um pai, e considerá-las-á como um ato de fé, como uma oração.</w:t>
      </w:r>
    </w:p>
    <w:p w14:paraId="603CE71C" w14:textId="77777777" w:rsidR="004B4C20" w:rsidRDefault="004B4C20" w:rsidP="004B4C20">
      <w:pPr>
        <w:spacing w:after="0" w:line="360" w:lineRule="auto"/>
        <w:jc w:val="both"/>
        <w:rPr>
          <w:rFonts w:ascii="Arial Nova" w:hAnsi="Arial Nova"/>
          <w:b/>
          <w:bCs/>
          <w:sz w:val="24"/>
          <w:szCs w:val="24"/>
        </w:rPr>
      </w:pPr>
    </w:p>
    <w:p w14:paraId="6C8ABB26" w14:textId="213A9A44" w:rsidR="004B4C20" w:rsidRPr="00D45B60" w:rsidRDefault="004B4C20" w:rsidP="004B4C20">
      <w:pPr>
        <w:spacing w:after="0" w:line="360" w:lineRule="auto"/>
        <w:jc w:val="both"/>
        <w:rPr>
          <w:rFonts w:ascii="Arial Nova" w:hAnsi="Arial Nova"/>
          <w:b/>
          <w:bCs/>
          <w:sz w:val="24"/>
          <w:szCs w:val="24"/>
        </w:rPr>
      </w:pPr>
      <w:r w:rsidRPr="00D45B60">
        <w:rPr>
          <w:rFonts w:ascii="Arial Nova" w:hAnsi="Arial Nova"/>
          <w:b/>
          <w:bCs/>
          <w:sz w:val="24"/>
          <w:szCs w:val="24"/>
        </w:rPr>
        <w:t xml:space="preserve">Pai-Nosso </w:t>
      </w:r>
      <w:r w:rsidRPr="00D45B60">
        <w:rPr>
          <w:rFonts w:ascii="Arial Nova" w:hAnsi="Arial Nova"/>
          <w:b/>
          <w:bCs/>
          <w:color w:val="FF0000"/>
          <w:sz w:val="24"/>
          <w:szCs w:val="24"/>
        </w:rPr>
        <w:t>|</w:t>
      </w:r>
      <w:r w:rsidRPr="00D45B60">
        <w:rPr>
          <w:rFonts w:ascii="Arial Nova" w:hAnsi="Arial Nova"/>
          <w:b/>
          <w:bCs/>
          <w:sz w:val="24"/>
          <w:szCs w:val="24"/>
        </w:rPr>
        <w:t xml:space="preserve"> 10 Ave-marias</w:t>
      </w:r>
      <w:r w:rsidRPr="00D45B60">
        <w:rPr>
          <w:rFonts w:ascii="Arial Nova" w:hAnsi="Arial Nova"/>
          <w:b/>
          <w:bCs/>
          <w:color w:val="FF0000"/>
          <w:sz w:val="24"/>
          <w:szCs w:val="24"/>
        </w:rPr>
        <w:t xml:space="preserve"> | </w:t>
      </w:r>
      <w:r w:rsidRPr="00D45B60">
        <w:rPr>
          <w:rFonts w:ascii="Arial Nova" w:hAnsi="Arial Nova"/>
          <w:b/>
          <w:bCs/>
          <w:sz w:val="24"/>
          <w:szCs w:val="24"/>
        </w:rPr>
        <w:t xml:space="preserve">Glória ao Pai… </w:t>
      </w:r>
      <w:r w:rsidRPr="00D45B60">
        <w:rPr>
          <w:rFonts w:ascii="Arial Nova" w:hAnsi="Arial Nova"/>
          <w:b/>
          <w:bCs/>
          <w:color w:val="FF0000"/>
          <w:sz w:val="24"/>
          <w:szCs w:val="24"/>
        </w:rPr>
        <w:t>|</w:t>
      </w:r>
      <w:r w:rsidRPr="00D45B60">
        <w:rPr>
          <w:rFonts w:ascii="Arial Nova" w:hAnsi="Arial Nova"/>
          <w:b/>
          <w:bCs/>
          <w:sz w:val="24"/>
          <w:szCs w:val="24"/>
        </w:rPr>
        <w:t xml:space="preserve"> Maria, Virgem Orante! </w:t>
      </w:r>
      <w:r w:rsidRPr="00D45B60">
        <w:rPr>
          <w:rFonts w:ascii="Arial Nova" w:hAnsi="Arial Nova"/>
          <w:b/>
          <w:bCs/>
          <w:color w:val="FF0000"/>
          <w:sz w:val="24"/>
          <w:szCs w:val="24"/>
        </w:rPr>
        <w:t xml:space="preserve">R. </w:t>
      </w:r>
      <w:r w:rsidRPr="00D45B60">
        <w:rPr>
          <w:rFonts w:ascii="Arial Nova" w:hAnsi="Arial Nova"/>
          <w:b/>
          <w:bCs/>
          <w:sz w:val="24"/>
          <w:szCs w:val="24"/>
        </w:rPr>
        <w:t>Rogai, por nós.</w:t>
      </w:r>
    </w:p>
    <w:p w14:paraId="5C76CC80" w14:textId="77777777" w:rsidR="004B4C20" w:rsidRPr="004B4C20" w:rsidRDefault="004B4C20" w:rsidP="004B4C20">
      <w:pPr>
        <w:shd w:val="clear" w:color="auto" w:fill="FFFFFF"/>
        <w:spacing w:after="0" w:line="360" w:lineRule="auto"/>
        <w:jc w:val="both"/>
        <w:rPr>
          <w:rFonts w:asciiTheme="majorHAnsi" w:eastAsia="Times New Roman" w:hAnsiTheme="majorHAnsi" w:cs="Tahoma"/>
          <w:color w:val="000000"/>
          <w:sz w:val="24"/>
          <w:szCs w:val="24"/>
          <w:lang w:eastAsia="pt-PT"/>
        </w:rPr>
      </w:pPr>
    </w:p>
    <w:p w14:paraId="16AB300F" w14:textId="220BA368" w:rsidR="00F40820" w:rsidRPr="00D45B60" w:rsidRDefault="00F40820" w:rsidP="00F40820">
      <w:pPr>
        <w:spacing w:after="0" w:line="360" w:lineRule="auto"/>
        <w:jc w:val="both"/>
        <w:rPr>
          <w:rFonts w:ascii="Arial Nova" w:hAnsi="Arial Nova"/>
          <w:b/>
          <w:color w:val="000000"/>
          <w:sz w:val="24"/>
          <w:szCs w:val="24"/>
        </w:rPr>
      </w:pPr>
      <w:r w:rsidRPr="00D45B60">
        <w:rPr>
          <w:rFonts w:ascii="Arial Nova" w:hAnsi="Arial Nova"/>
          <w:b/>
          <w:color w:val="000000"/>
          <w:sz w:val="24"/>
          <w:szCs w:val="24"/>
        </w:rPr>
        <w:t>3 Ave-marias</w:t>
      </w:r>
    </w:p>
    <w:p w14:paraId="3B58A89D" w14:textId="77777777" w:rsidR="000B1489" w:rsidRPr="000B1489" w:rsidRDefault="000B1489" w:rsidP="00F40820">
      <w:pPr>
        <w:spacing w:after="0" w:line="360" w:lineRule="auto"/>
        <w:jc w:val="both"/>
        <w:rPr>
          <w:rFonts w:ascii="Arial Nova" w:hAnsi="Arial Nova"/>
          <w:b/>
          <w:color w:val="000000"/>
          <w:sz w:val="16"/>
          <w:szCs w:val="16"/>
        </w:rPr>
      </w:pPr>
    </w:p>
    <w:p w14:paraId="556CD147" w14:textId="2CE1B0B2" w:rsidR="001950AC" w:rsidRDefault="00F40820" w:rsidP="00F40820">
      <w:pPr>
        <w:spacing w:after="0" w:line="360" w:lineRule="auto"/>
        <w:jc w:val="both"/>
        <w:rPr>
          <w:rFonts w:ascii="Arial Nova" w:hAnsi="Arial Nova"/>
          <w:b/>
          <w:color w:val="000000"/>
          <w:sz w:val="24"/>
          <w:szCs w:val="24"/>
        </w:rPr>
      </w:pPr>
      <w:r w:rsidRPr="00D45B60">
        <w:rPr>
          <w:rFonts w:ascii="Arial Nova" w:hAnsi="Arial Nova"/>
          <w:b/>
          <w:color w:val="000000"/>
          <w:sz w:val="24"/>
          <w:szCs w:val="24"/>
        </w:rPr>
        <w:t>Salve-Rainha</w:t>
      </w:r>
    </w:p>
    <w:p w14:paraId="6CE00F3D" w14:textId="77777777" w:rsidR="003B1D72" w:rsidRDefault="003B1D72" w:rsidP="00F40820">
      <w:pPr>
        <w:spacing w:after="0" w:line="360" w:lineRule="auto"/>
        <w:jc w:val="both"/>
        <w:rPr>
          <w:rFonts w:ascii="Arial Nova" w:hAnsi="Arial Nova"/>
          <w:b/>
          <w:color w:val="000000"/>
          <w:sz w:val="24"/>
          <w:szCs w:val="24"/>
        </w:rPr>
      </w:pPr>
    </w:p>
    <w:p w14:paraId="2A1DFBBB" w14:textId="50C9504A" w:rsidR="00273791" w:rsidRPr="007179C6" w:rsidRDefault="00F40820" w:rsidP="00F40820">
      <w:pPr>
        <w:spacing w:after="0" w:line="360" w:lineRule="auto"/>
        <w:jc w:val="both"/>
        <w:rPr>
          <w:rFonts w:ascii="Arial Nova" w:hAnsi="Arial Nova"/>
          <w:b/>
          <w:color w:val="000000"/>
          <w:sz w:val="24"/>
          <w:szCs w:val="24"/>
        </w:rPr>
      </w:pPr>
      <w:r w:rsidRPr="00D45B60">
        <w:rPr>
          <w:rFonts w:ascii="Arial Nova" w:hAnsi="Arial Nova"/>
          <w:b/>
          <w:color w:val="000000"/>
          <w:sz w:val="24"/>
          <w:szCs w:val="24"/>
        </w:rPr>
        <w:t>Consagração a Nossa Senhora</w:t>
      </w:r>
    </w:p>
    <w:p w14:paraId="55E25890" w14:textId="77777777" w:rsidR="002756CF" w:rsidRDefault="002756CF" w:rsidP="00F40820">
      <w:pPr>
        <w:spacing w:after="0" w:line="360" w:lineRule="auto"/>
        <w:jc w:val="both"/>
        <w:rPr>
          <w:rFonts w:ascii="Arial Nova" w:eastAsia="Times New Roman" w:hAnsi="Arial Nova" w:cs="Times New Roman"/>
          <w:b/>
          <w:bCs/>
          <w:kern w:val="0"/>
          <w:sz w:val="24"/>
          <w:szCs w:val="24"/>
          <w:lang w:eastAsia="pt-PT"/>
          <w14:ligatures w14:val="none"/>
        </w:rPr>
      </w:pPr>
    </w:p>
    <w:p w14:paraId="026AD25C" w14:textId="1E199127" w:rsidR="0072672E" w:rsidRPr="00D45B60" w:rsidRDefault="0072672E" w:rsidP="00F40820">
      <w:pPr>
        <w:spacing w:after="0" w:line="360" w:lineRule="auto"/>
        <w:jc w:val="both"/>
        <w:rPr>
          <w:rFonts w:ascii="Arial Nova" w:eastAsia="Times New Roman" w:hAnsi="Arial Nova" w:cs="Times New Roman"/>
          <w:b/>
          <w:bCs/>
          <w:kern w:val="0"/>
          <w:sz w:val="24"/>
          <w:szCs w:val="24"/>
          <w:lang w:eastAsia="pt-PT"/>
          <w14:ligatures w14:val="none"/>
        </w:rPr>
      </w:pPr>
      <w:r w:rsidRPr="00D45B60">
        <w:rPr>
          <w:rFonts w:ascii="Arial Nova" w:eastAsia="Times New Roman" w:hAnsi="Arial Nova" w:cs="Times New Roman"/>
          <w:b/>
          <w:bCs/>
          <w:kern w:val="0"/>
          <w:sz w:val="24"/>
          <w:szCs w:val="24"/>
          <w:lang w:eastAsia="pt-PT"/>
          <w14:ligatures w14:val="none"/>
        </w:rPr>
        <w:t>Oração do Jubileu</w:t>
      </w:r>
    </w:p>
    <w:p w14:paraId="537EF6F2" w14:textId="77777777" w:rsidR="00B4709E" w:rsidRPr="00377923" w:rsidRDefault="00B4709E" w:rsidP="00F40820">
      <w:pPr>
        <w:spacing w:after="0" w:line="360" w:lineRule="auto"/>
        <w:jc w:val="both"/>
        <w:rPr>
          <w:rFonts w:ascii="Arial Nova" w:eastAsia="Times New Roman" w:hAnsi="Arial Nova" w:cs="Times New Roman"/>
          <w:kern w:val="0"/>
          <w:sz w:val="18"/>
          <w:szCs w:val="18"/>
          <w:lang w:eastAsia="pt-PT"/>
          <w14:ligatures w14:val="none"/>
        </w:rPr>
      </w:pPr>
    </w:p>
    <w:p w14:paraId="30697C58" w14:textId="22F2B10D"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Pai que estás nos céus,</w:t>
      </w:r>
    </w:p>
    <w:p w14:paraId="3658AEC3" w14:textId="54BCD1FF"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a fé que nos deste no teu filho Jesus Cristo, nosso irmão,</w:t>
      </w:r>
    </w:p>
    <w:p w14:paraId="033548C2"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e a chama de caridade</w:t>
      </w:r>
    </w:p>
    <w:p w14:paraId="2E34ECC1"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derramada nos nossos corações pelo Espírito Santo</w:t>
      </w:r>
    </w:p>
    <w:p w14:paraId="3F6B7D62"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despertem em nós a bem-aventurada esperança</w:t>
      </w:r>
    </w:p>
    <w:p w14:paraId="19B5FE35"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para a vinda do teu Reino.</w:t>
      </w:r>
    </w:p>
    <w:p w14:paraId="75E5F66A" w14:textId="77777777" w:rsidR="0072672E" w:rsidRPr="00CA0F7E" w:rsidRDefault="0072672E" w:rsidP="00F40820">
      <w:pPr>
        <w:spacing w:after="0" w:line="360" w:lineRule="auto"/>
        <w:jc w:val="both"/>
        <w:rPr>
          <w:rFonts w:ascii="Arial Nova" w:eastAsia="Times New Roman" w:hAnsi="Arial Nova" w:cs="Times New Roman"/>
          <w:kern w:val="0"/>
          <w:sz w:val="16"/>
          <w:szCs w:val="16"/>
          <w:lang w:eastAsia="pt-PT"/>
          <w14:ligatures w14:val="none"/>
        </w:rPr>
      </w:pPr>
      <w:r w:rsidRPr="00D45B60">
        <w:rPr>
          <w:rFonts w:ascii="Arial Nova" w:eastAsia="Times New Roman" w:hAnsi="Arial Nova" w:cs="Times New Roman"/>
          <w:kern w:val="0"/>
          <w:sz w:val="24"/>
          <w:szCs w:val="24"/>
          <w:lang w:eastAsia="pt-PT"/>
          <w14:ligatures w14:val="none"/>
        </w:rPr>
        <w:t xml:space="preserve"> </w:t>
      </w:r>
    </w:p>
    <w:p w14:paraId="122B456F" w14:textId="1C71FC0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A tua graça nos transforme</w:t>
      </w:r>
    </w:p>
    <w:p w14:paraId="21136FCB"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em cultivadores diligentes das sementes do Evangelho</w:t>
      </w:r>
    </w:p>
    <w:p w14:paraId="01B488A1"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lastRenderedPageBreak/>
        <w:t>que fermentem a humanidade e o cosmos,</w:t>
      </w:r>
    </w:p>
    <w:p w14:paraId="05EA3FB7"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na espera confiante</w:t>
      </w:r>
    </w:p>
    <w:p w14:paraId="069AFDF1"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dos novos céus e da nova terra,</w:t>
      </w:r>
    </w:p>
    <w:p w14:paraId="030CC257"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quando, vencidas as potências do Mal,</w:t>
      </w:r>
    </w:p>
    <w:p w14:paraId="1B8825E1"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se manifestar para sempre a tua glória.</w:t>
      </w:r>
    </w:p>
    <w:p w14:paraId="25615B27" w14:textId="357C62FA" w:rsidR="00B4709E" w:rsidRPr="00CA0F7E" w:rsidRDefault="0072672E" w:rsidP="00F40820">
      <w:pPr>
        <w:spacing w:after="0" w:line="360" w:lineRule="auto"/>
        <w:jc w:val="both"/>
        <w:rPr>
          <w:rFonts w:ascii="Arial Nova" w:eastAsia="Times New Roman" w:hAnsi="Arial Nova" w:cs="Times New Roman"/>
          <w:kern w:val="0"/>
          <w:sz w:val="16"/>
          <w:szCs w:val="16"/>
          <w:lang w:eastAsia="pt-PT"/>
          <w14:ligatures w14:val="none"/>
        </w:rPr>
      </w:pPr>
      <w:r w:rsidRPr="00D45B60">
        <w:rPr>
          <w:rFonts w:ascii="Arial Nova" w:eastAsia="Times New Roman" w:hAnsi="Arial Nova" w:cs="Times New Roman"/>
          <w:kern w:val="0"/>
          <w:sz w:val="24"/>
          <w:szCs w:val="24"/>
          <w:lang w:eastAsia="pt-PT"/>
          <w14:ligatures w14:val="none"/>
        </w:rPr>
        <w:t xml:space="preserve"> </w:t>
      </w:r>
    </w:p>
    <w:p w14:paraId="1C34A93C" w14:textId="24C7F07B"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A graça do Jubileu</w:t>
      </w:r>
    </w:p>
    <w:p w14:paraId="2B4D1AB2"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reavive em nós, Peregrinos de Esperança,</w:t>
      </w:r>
    </w:p>
    <w:p w14:paraId="4805E579"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o desejo dos bens celestes</w:t>
      </w:r>
    </w:p>
    <w:p w14:paraId="25411F63"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e derrame sobre o mundo inteiro</w:t>
      </w:r>
    </w:p>
    <w:p w14:paraId="4E5DD6EE"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a alegria e a paz</w:t>
      </w:r>
    </w:p>
    <w:p w14:paraId="010B4A9F"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do nosso Redentor.</w:t>
      </w:r>
    </w:p>
    <w:p w14:paraId="0A5A95D7" w14:textId="77777777" w:rsidR="00ED3595" w:rsidRPr="00CA0F7E" w:rsidRDefault="00ED3595" w:rsidP="00F40820">
      <w:pPr>
        <w:spacing w:after="0" w:line="360" w:lineRule="auto"/>
        <w:jc w:val="both"/>
        <w:rPr>
          <w:rFonts w:ascii="Arial Nova" w:eastAsia="Times New Roman" w:hAnsi="Arial Nova" w:cs="Times New Roman"/>
          <w:kern w:val="0"/>
          <w:sz w:val="18"/>
          <w:szCs w:val="18"/>
          <w:lang w:eastAsia="pt-PT"/>
          <w14:ligatures w14:val="none"/>
        </w:rPr>
      </w:pPr>
    </w:p>
    <w:p w14:paraId="293A674B" w14:textId="10F10BB3"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A ti, Deus bendito na eternidade,</w:t>
      </w:r>
    </w:p>
    <w:p w14:paraId="40995E32"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louvor e glória pelos séculos dos séculos.</w:t>
      </w:r>
    </w:p>
    <w:p w14:paraId="4722DBF4" w14:textId="2BA69040" w:rsidR="002756CF" w:rsidRPr="007615F5"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Amém</w:t>
      </w:r>
    </w:p>
    <w:p w14:paraId="4F0C2BD5" w14:textId="25D06797" w:rsidR="00F40820" w:rsidRPr="00D45B60" w:rsidRDefault="00F40820" w:rsidP="00F40820">
      <w:pPr>
        <w:spacing w:after="0" w:line="360" w:lineRule="auto"/>
        <w:jc w:val="both"/>
        <w:rPr>
          <w:rFonts w:ascii="Arial Nova" w:hAnsi="Arial Nova"/>
          <w:color w:val="000000"/>
          <w:sz w:val="24"/>
          <w:szCs w:val="24"/>
        </w:rPr>
      </w:pPr>
      <w:r w:rsidRPr="00D45B60">
        <w:rPr>
          <w:rFonts w:ascii="Arial Nova" w:hAnsi="Arial Nova"/>
          <w:b/>
          <w:color w:val="FF0000"/>
          <w:sz w:val="24"/>
          <w:szCs w:val="24"/>
        </w:rPr>
        <w:t>P.</w:t>
      </w:r>
      <w:r w:rsidRPr="00D45B60">
        <w:rPr>
          <w:rFonts w:ascii="Arial Nova" w:hAnsi="Arial Nova"/>
          <w:color w:val="FF0000"/>
          <w:sz w:val="24"/>
          <w:szCs w:val="24"/>
        </w:rPr>
        <w:t xml:space="preserve"> </w:t>
      </w:r>
      <w:r w:rsidRPr="00D45B60">
        <w:rPr>
          <w:rFonts w:ascii="Arial Nova" w:hAnsi="Arial Nova"/>
          <w:color w:val="000000"/>
          <w:sz w:val="24"/>
          <w:szCs w:val="24"/>
        </w:rPr>
        <w:t>Bendigamos ao Senhor.</w:t>
      </w:r>
    </w:p>
    <w:p w14:paraId="20FA6738" w14:textId="77777777" w:rsidR="00F40820" w:rsidRPr="00D45B60" w:rsidRDefault="00F40820" w:rsidP="00F40820">
      <w:pPr>
        <w:spacing w:after="0" w:line="360" w:lineRule="auto"/>
        <w:jc w:val="both"/>
        <w:rPr>
          <w:rFonts w:ascii="Arial Nova" w:hAnsi="Arial Nova"/>
          <w:color w:val="000000"/>
          <w:sz w:val="24"/>
          <w:szCs w:val="24"/>
        </w:rPr>
      </w:pPr>
      <w:proofErr w:type="gramStart"/>
      <w:r w:rsidRPr="00D45B60">
        <w:rPr>
          <w:rFonts w:ascii="Arial Nova" w:hAnsi="Arial Nova"/>
          <w:b/>
          <w:color w:val="FF0000"/>
          <w:sz w:val="24"/>
          <w:szCs w:val="24"/>
        </w:rPr>
        <w:t>R.</w:t>
      </w:r>
      <w:r w:rsidRPr="00D45B60">
        <w:rPr>
          <w:rFonts w:ascii="Arial Nova" w:hAnsi="Arial Nova"/>
          <w:color w:val="FF0000"/>
          <w:sz w:val="24"/>
          <w:szCs w:val="24"/>
        </w:rPr>
        <w:t xml:space="preserve"> </w:t>
      </w:r>
      <w:r w:rsidRPr="00D45B60">
        <w:rPr>
          <w:rFonts w:ascii="Arial Nova" w:hAnsi="Arial Nova"/>
          <w:color w:val="000000"/>
          <w:sz w:val="24"/>
          <w:szCs w:val="24"/>
        </w:rPr>
        <w:t>Graças</w:t>
      </w:r>
      <w:proofErr w:type="gramEnd"/>
      <w:r w:rsidRPr="00D45B60">
        <w:rPr>
          <w:rFonts w:ascii="Arial Nova" w:hAnsi="Arial Nova"/>
          <w:color w:val="000000"/>
          <w:sz w:val="24"/>
          <w:szCs w:val="24"/>
        </w:rPr>
        <w:t xml:space="preserve"> a Deus.</w:t>
      </w:r>
    </w:p>
    <w:p w14:paraId="4FB1456F" w14:textId="77777777" w:rsidR="0072672E" w:rsidRPr="007615F5" w:rsidRDefault="0072672E" w:rsidP="0072672E">
      <w:pPr>
        <w:spacing w:after="0" w:line="360" w:lineRule="auto"/>
        <w:jc w:val="both"/>
        <w:rPr>
          <w:rFonts w:ascii="Arial Nova" w:eastAsia="Times New Roman" w:hAnsi="Arial Nova" w:cs="Times New Roman"/>
          <w:kern w:val="0"/>
          <w:sz w:val="6"/>
          <w:szCs w:val="6"/>
          <w:lang w:eastAsia="pt-PT"/>
          <w14:ligatures w14:val="none"/>
        </w:rPr>
      </w:pPr>
    </w:p>
    <w:p w14:paraId="49993C43" w14:textId="77777777" w:rsidR="001950AC" w:rsidRPr="00CA0F7E" w:rsidRDefault="001950AC" w:rsidP="004640CF">
      <w:pPr>
        <w:spacing w:after="0" w:line="360" w:lineRule="auto"/>
        <w:jc w:val="both"/>
        <w:rPr>
          <w:rFonts w:asciiTheme="majorHAnsi" w:hAnsiTheme="majorHAnsi"/>
          <w:b/>
          <w:bCs/>
          <w:sz w:val="20"/>
          <w:szCs w:val="20"/>
        </w:rPr>
      </w:pPr>
    </w:p>
    <w:p w14:paraId="7D0F835F" w14:textId="4AA57C2A" w:rsidR="004640CF" w:rsidRPr="00D45B60" w:rsidRDefault="00EF3CC7" w:rsidP="004640CF">
      <w:pPr>
        <w:spacing w:after="0" w:line="360" w:lineRule="auto"/>
        <w:jc w:val="both"/>
        <w:rPr>
          <w:rFonts w:asciiTheme="majorHAnsi" w:hAnsiTheme="majorHAnsi"/>
          <w:b/>
          <w:bCs/>
          <w:sz w:val="24"/>
          <w:szCs w:val="24"/>
        </w:rPr>
      </w:pPr>
      <w:r w:rsidRPr="00D45B60">
        <w:rPr>
          <w:rFonts w:asciiTheme="majorHAnsi" w:hAnsiTheme="majorHAnsi"/>
          <w:b/>
          <w:bCs/>
          <w:sz w:val="24"/>
          <w:szCs w:val="24"/>
        </w:rPr>
        <w:t>Cântico final</w:t>
      </w:r>
    </w:p>
    <w:sectPr w:rsidR="004640CF" w:rsidRPr="00D45B60" w:rsidSect="00663C6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ova">
    <w:charset w:val="00"/>
    <w:family w:val="swiss"/>
    <w:pitch w:val="variable"/>
    <w:sig w:usb0="0000028F" w:usb1="00000002"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5F67C5"/>
    <w:multiLevelType w:val="hybridMultilevel"/>
    <w:tmpl w:val="33BCFDC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062E3548"/>
    <w:multiLevelType w:val="hybridMultilevel"/>
    <w:tmpl w:val="D218A410"/>
    <w:lvl w:ilvl="0" w:tplc="08160011">
      <w:start w:val="1"/>
      <w:numFmt w:val="decimal"/>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 w15:restartNumberingAfterBreak="0">
    <w:nsid w:val="0BA44EBC"/>
    <w:multiLevelType w:val="hybridMultilevel"/>
    <w:tmpl w:val="87E2938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0C595500"/>
    <w:multiLevelType w:val="hybridMultilevel"/>
    <w:tmpl w:val="C0D0692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0EBD2476"/>
    <w:multiLevelType w:val="hybridMultilevel"/>
    <w:tmpl w:val="BEE274B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101A789A"/>
    <w:multiLevelType w:val="hybridMultilevel"/>
    <w:tmpl w:val="2B40C54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115C317C"/>
    <w:multiLevelType w:val="hybridMultilevel"/>
    <w:tmpl w:val="C91A788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15:restartNumberingAfterBreak="0">
    <w:nsid w:val="13BD7AA8"/>
    <w:multiLevelType w:val="hybridMultilevel"/>
    <w:tmpl w:val="3EC4710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13E91502"/>
    <w:multiLevelType w:val="hybridMultilevel"/>
    <w:tmpl w:val="CEE2506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20272D67"/>
    <w:multiLevelType w:val="hybridMultilevel"/>
    <w:tmpl w:val="78502BC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15:restartNumberingAfterBreak="0">
    <w:nsid w:val="2D13681E"/>
    <w:multiLevelType w:val="hybridMultilevel"/>
    <w:tmpl w:val="3F0899F0"/>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1" w15:restartNumberingAfterBreak="0">
    <w:nsid w:val="361F7324"/>
    <w:multiLevelType w:val="hybridMultilevel"/>
    <w:tmpl w:val="B90C855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38780C5B"/>
    <w:multiLevelType w:val="hybridMultilevel"/>
    <w:tmpl w:val="4E34B254"/>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15:restartNumberingAfterBreak="0">
    <w:nsid w:val="40DA27F1"/>
    <w:multiLevelType w:val="hybridMultilevel"/>
    <w:tmpl w:val="319EF3C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15:restartNumberingAfterBreak="0">
    <w:nsid w:val="493D6318"/>
    <w:multiLevelType w:val="hybridMultilevel"/>
    <w:tmpl w:val="1FC2CF1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5" w15:restartNumberingAfterBreak="0">
    <w:nsid w:val="4B763C54"/>
    <w:multiLevelType w:val="hybridMultilevel"/>
    <w:tmpl w:val="8F8A14E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6" w15:restartNumberingAfterBreak="0">
    <w:nsid w:val="4C54092A"/>
    <w:multiLevelType w:val="hybridMultilevel"/>
    <w:tmpl w:val="D7E4FDB0"/>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15:restartNumberingAfterBreak="0">
    <w:nsid w:val="52401AA5"/>
    <w:multiLevelType w:val="hybridMultilevel"/>
    <w:tmpl w:val="AE1848A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5A054A0B"/>
    <w:multiLevelType w:val="hybridMultilevel"/>
    <w:tmpl w:val="03923C8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62EB1930"/>
    <w:multiLevelType w:val="hybridMultilevel"/>
    <w:tmpl w:val="3014E0A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0" w15:restartNumberingAfterBreak="0">
    <w:nsid w:val="6B4C2015"/>
    <w:multiLevelType w:val="hybridMultilevel"/>
    <w:tmpl w:val="434668B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1" w15:restartNumberingAfterBreak="0">
    <w:nsid w:val="71F048D6"/>
    <w:multiLevelType w:val="hybridMultilevel"/>
    <w:tmpl w:val="E522EFC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2" w15:restartNumberingAfterBreak="0">
    <w:nsid w:val="7BF955E1"/>
    <w:multiLevelType w:val="multilevel"/>
    <w:tmpl w:val="C87E2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E392E05"/>
    <w:multiLevelType w:val="hybridMultilevel"/>
    <w:tmpl w:val="73E2276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16cid:durableId="1963146415">
    <w:abstractNumId w:val="22"/>
  </w:num>
  <w:num w:numId="2" w16cid:durableId="1593121642">
    <w:abstractNumId w:val="1"/>
  </w:num>
  <w:num w:numId="3" w16cid:durableId="892278790">
    <w:abstractNumId w:val="11"/>
  </w:num>
  <w:num w:numId="4" w16cid:durableId="868494293">
    <w:abstractNumId w:val="2"/>
  </w:num>
  <w:num w:numId="5" w16cid:durableId="1660886526">
    <w:abstractNumId w:val="4"/>
  </w:num>
  <w:num w:numId="6" w16cid:durableId="950210359">
    <w:abstractNumId w:val="6"/>
  </w:num>
  <w:num w:numId="7" w16cid:durableId="836850493">
    <w:abstractNumId w:val="13"/>
  </w:num>
  <w:num w:numId="8" w16cid:durableId="1463384625">
    <w:abstractNumId w:val="18"/>
  </w:num>
  <w:num w:numId="9" w16cid:durableId="919676838">
    <w:abstractNumId w:val="15"/>
  </w:num>
  <w:num w:numId="10" w16cid:durableId="1800296960">
    <w:abstractNumId w:val="16"/>
  </w:num>
  <w:num w:numId="11" w16cid:durableId="2146045883">
    <w:abstractNumId w:val="10"/>
  </w:num>
  <w:num w:numId="12" w16cid:durableId="1295524766">
    <w:abstractNumId w:val="12"/>
  </w:num>
  <w:num w:numId="13" w16cid:durableId="958679432">
    <w:abstractNumId w:val="0"/>
  </w:num>
  <w:num w:numId="14" w16cid:durableId="1735346927">
    <w:abstractNumId w:val="8"/>
  </w:num>
  <w:num w:numId="15" w16cid:durableId="1044251287">
    <w:abstractNumId w:val="14"/>
  </w:num>
  <w:num w:numId="16" w16cid:durableId="420957690">
    <w:abstractNumId w:val="23"/>
  </w:num>
  <w:num w:numId="17" w16cid:durableId="726337126">
    <w:abstractNumId w:val="19"/>
  </w:num>
  <w:num w:numId="18" w16cid:durableId="2068532608">
    <w:abstractNumId w:val="3"/>
  </w:num>
  <w:num w:numId="19" w16cid:durableId="1007319589">
    <w:abstractNumId w:val="20"/>
  </w:num>
  <w:num w:numId="20" w16cid:durableId="1718235064">
    <w:abstractNumId w:val="21"/>
  </w:num>
  <w:num w:numId="21" w16cid:durableId="280695547">
    <w:abstractNumId w:val="17"/>
  </w:num>
  <w:num w:numId="22" w16cid:durableId="1099716934">
    <w:abstractNumId w:val="7"/>
  </w:num>
  <w:num w:numId="23" w16cid:durableId="166754389">
    <w:abstractNumId w:val="5"/>
  </w:num>
  <w:num w:numId="24" w16cid:durableId="13300140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activeWritingStyle w:appName="MSWord" w:lang="pt-PT" w:vendorID="64" w:dllVersion="0" w:nlCheck="1" w:checkStyle="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0CF"/>
    <w:rsid w:val="000163AC"/>
    <w:rsid w:val="00062D9E"/>
    <w:rsid w:val="000A632A"/>
    <w:rsid w:val="000B1489"/>
    <w:rsid w:val="000C238B"/>
    <w:rsid w:val="000E46E1"/>
    <w:rsid w:val="00105BBF"/>
    <w:rsid w:val="001306B9"/>
    <w:rsid w:val="00145160"/>
    <w:rsid w:val="001665D4"/>
    <w:rsid w:val="001950AC"/>
    <w:rsid w:val="001E4B7A"/>
    <w:rsid w:val="0020358E"/>
    <w:rsid w:val="00273791"/>
    <w:rsid w:val="002756CF"/>
    <w:rsid w:val="002844E8"/>
    <w:rsid w:val="002D299D"/>
    <w:rsid w:val="002D37F1"/>
    <w:rsid w:val="00315EF3"/>
    <w:rsid w:val="003263C5"/>
    <w:rsid w:val="003424C0"/>
    <w:rsid w:val="00362FD7"/>
    <w:rsid w:val="00377923"/>
    <w:rsid w:val="003A6F67"/>
    <w:rsid w:val="003B1D72"/>
    <w:rsid w:val="00401D40"/>
    <w:rsid w:val="0043412A"/>
    <w:rsid w:val="0043646B"/>
    <w:rsid w:val="004462A8"/>
    <w:rsid w:val="004551DA"/>
    <w:rsid w:val="00463460"/>
    <w:rsid w:val="004640CF"/>
    <w:rsid w:val="004666B1"/>
    <w:rsid w:val="00471907"/>
    <w:rsid w:val="004B4C20"/>
    <w:rsid w:val="00572707"/>
    <w:rsid w:val="0059081D"/>
    <w:rsid w:val="005D6E04"/>
    <w:rsid w:val="006117D9"/>
    <w:rsid w:val="00631B16"/>
    <w:rsid w:val="00663C62"/>
    <w:rsid w:val="006A715B"/>
    <w:rsid w:val="006E1A3F"/>
    <w:rsid w:val="006F160C"/>
    <w:rsid w:val="007179C6"/>
    <w:rsid w:val="0072672E"/>
    <w:rsid w:val="007615F5"/>
    <w:rsid w:val="007D7320"/>
    <w:rsid w:val="007E4BAD"/>
    <w:rsid w:val="007F6203"/>
    <w:rsid w:val="0080605A"/>
    <w:rsid w:val="00862D98"/>
    <w:rsid w:val="00892C54"/>
    <w:rsid w:val="00921B0D"/>
    <w:rsid w:val="00937E09"/>
    <w:rsid w:val="00972C7B"/>
    <w:rsid w:val="009B6233"/>
    <w:rsid w:val="009B738A"/>
    <w:rsid w:val="009D0900"/>
    <w:rsid w:val="009D7DC5"/>
    <w:rsid w:val="00A21C24"/>
    <w:rsid w:val="00A50314"/>
    <w:rsid w:val="00A51603"/>
    <w:rsid w:val="00A90538"/>
    <w:rsid w:val="00A940F7"/>
    <w:rsid w:val="00AA5858"/>
    <w:rsid w:val="00B12DF4"/>
    <w:rsid w:val="00B3750F"/>
    <w:rsid w:val="00B4709E"/>
    <w:rsid w:val="00B579F3"/>
    <w:rsid w:val="00BB2445"/>
    <w:rsid w:val="00BC2372"/>
    <w:rsid w:val="00BC6373"/>
    <w:rsid w:val="00C74AC2"/>
    <w:rsid w:val="00CA0F7E"/>
    <w:rsid w:val="00CD7E78"/>
    <w:rsid w:val="00CF43DA"/>
    <w:rsid w:val="00D01AE5"/>
    <w:rsid w:val="00D42F34"/>
    <w:rsid w:val="00D45B60"/>
    <w:rsid w:val="00D46A32"/>
    <w:rsid w:val="00D54C85"/>
    <w:rsid w:val="00D8102C"/>
    <w:rsid w:val="00D94219"/>
    <w:rsid w:val="00D972A1"/>
    <w:rsid w:val="00E07BCE"/>
    <w:rsid w:val="00E2464F"/>
    <w:rsid w:val="00ED3375"/>
    <w:rsid w:val="00ED3595"/>
    <w:rsid w:val="00EF3CC7"/>
    <w:rsid w:val="00F03B0F"/>
    <w:rsid w:val="00F16840"/>
    <w:rsid w:val="00F26C87"/>
    <w:rsid w:val="00F33312"/>
    <w:rsid w:val="00F40820"/>
    <w:rsid w:val="00F408E0"/>
    <w:rsid w:val="00F90C7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3D71F"/>
  <w15:chartTrackingRefBased/>
  <w15:docId w15:val="{0B215088-086D-4F97-9C89-15FB22058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P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B60"/>
  </w:style>
  <w:style w:type="paragraph" w:styleId="Ttulo1">
    <w:name w:val="heading 1"/>
    <w:basedOn w:val="Normal"/>
    <w:next w:val="Normal"/>
    <w:link w:val="Ttulo1Carter"/>
    <w:uiPriority w:val="9"/>
    <w:qFormat/>
    <w:rsid w:val="004640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ter"/>
    <w:uiPriority w:val="9"/>
    <w:semiHidden/>
    <w:unhideWhenUsed/>
    <w:qFormat/>
    <w:rsid w:val="004640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ter"/>
    <w:uiPriority w:val="9"/>
    <w:semiHidden/>
    <w:unhideWhenUsed/>
    <w:qFormat/>
    <w:rsid w:val="004640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ter"/>
    <w:uiPriority w:val="9"/>
    <w:semiHidden/>
    <w:unhideWhenUsed/>
    <w:qFormat/>
    <w:rsid w:val="004640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ter"/>
    <w:uiPriority w:val="9"/>
    <w:semiHidden/>
    <w:unhideWhenUsed/>
    <w:qFormat/>
    <w:rsid w:val="004640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ter"/>
    <w:uiPriority w:val="9"/>
    <w:semiHidden/>
    <w:unhideWhenUsed/>
    <w:qFormat/>
    <w:rsid w:val="004640C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ter"/>
    <w:uiPriority w:val="9"/>
    <w:semiHidden/>
    <w:unhideWhenUsed/>
    <w:qFormat/>
    <w:rsid w:val="004640C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ter"/>
    <w:uiPriority w:val="9"/>
    <w:semiHidden/>
    <w:unhideWhenUsed/>
    <w:qFormat/>
    <w:rsid w:val="004640C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ter"/>
    <w:uiPriority w:val="9"/>
    <w:semiHidden/>
    <w:unhideWhenUsed/>
    <w:qFormat/>
    <w:rsid w:val="004640CF"/>
    <w:pPr>
      <w:keepNext/>
      <w:keepLines/>
      <w:spacing w:after="0"/>
      <w:outlineLvl w:val="8"/>
    </w:pPr>
    <w:rPr>
      <w:rFonts w:eastAsiaTheme="majorEastAsia" w:cstheme="majorBidi"/>
      <w:color w:val="272727" w:themeColor="text1" w:themeTint="D8"/>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4640CF"/>
    <w:rPr>
      <w:rFonts w:asciiTheme="majorHAnsi" w:eastAsiaTheme="majorEastAsia" w:hAnsiTheme="majorHAnsi" w:cstheme="majorBidi"/>
      <w:color w:val="0F4761" w:themeColor="accent1" w:themeShade="BF"/>
      <w:sz w:val="40"/>
      <w:szCs w:val="40"/>
    </w:rPr>
  </w:style>
  <w:style w:type="character" w:customStyle="1" w:styleId="Ttulo2Carter">
    <w:name w:val="Título 2 Caráter"/>
    <w:basedOn w:val="Tipodeletrapredefinidodopargrafo"/>
    <w:link w:val="Ttulo2"/>
    <w:uiPriority w:val="9"/>
    <w:semiHidden/>
    <w:rsid w:val="004640CF"/>
    <w:rPr>
      <w:rFonts w:asciiTheme="majorHAnsi" w:eastAsiaTheme="majorEastAsia" w:hAnsiTheme="majorHAnsi" w:cstheme="majorBidi"/>
      <w:color w:val="0F4761" w:themeColor="accent1" w:themeShade="BF"/>
      <w:sz w:val="32"/>
      <w:szCs w:val="32"/>
    </w:rPr>
  </w:style>
  <w:style w:type="character" w:customStyle="1" w:styleId="Ttulo3Carter">
    <w:name w:val="Título 3 Caráter"/>
    <w:basedOn w:val="Tipodeletrapredefinidodopargrafo"/>
    <w:link w:val="Ttulo3"/>
    <w:uiPriority w:val="9"/>
    <w:semiHidden/>
    <w:rsid w:val="004640CF"/>
    <w:rPr>
      <w:rFonts w:eastAsiaTheme="majorEastAsia" w:cstheme="majorBidi"/>
      <w:color w:val="0F4761" w:themeColor="accent1" w:themeShade="BF"/>
      <w:sz w:val="28"/>
      <w:szCs w:val="28"/>
    </w:rPr>
  </w:style>
  <w:style w:type="character" w:customStyle="1" w:styleId="Ttulo4Carter">
    <w:name w:val="Título 4 Caráter"/>
    <w:basedOn w:val="Tipodeletrapredefinidodopargrafo"/>
    <w:link w:val="Ttulo4"/>
    <w:uiPriority w:val="9"/>
    <w:semiHidden/>
    <w:rsid w:val="004640CF"/>
    <w:rPr>
      <w:rFonts w:eastAsiaTheme="majorEastAsia" w:cstheme="majorBidi"/>
      <w:i/>
      <w:iCs/>
      <w:color w:val="0F4761" w:themeColor="accent1" w:themeShade="BF"/>
    </w:rPr>
  </w:style>
  <w:style w:type="character" w:customStyle="1" w:styleId="Ttulo5Carter">
    <w:name w:val="Título 5 Caráter"/>
    <w:basedOn w:val="Tipodeletrapredefinidodopargrafo"/>
    <w:link w:val="Ttulo5"/>
    <w:uiPriority w:val="9"/>
    <w:semiHidden/>
    <w:rsid w:val="004640CF"/>
    <w:rPr>
      <w:rFonts w:eastAsiaTheme="majorEastAsia" w:cstheme="majorBidi"/>
      <w:color w:val="0F4761" w:themeColor="accent1" w:themeShade="BF"/>
    </w:rPr>
  </w:style>
  <w:style w:type="character" w:customStyle="1" w:styleId="Ttulo6Carter">
    <w:name w:val="Título 6 Caráter"/>
    <w:basedOn w:val="Tipodeletrapredefinidodopargrafo"/>
    <w:link w:val="Ttulo6"/>
    <w:uiPriority w:val="9"/>
    <w:semiHidden/>
    <w:rsid w:val="004640CF"/>
    <w:rPr>
      <w:rFonts w:eastAsiaTheme="majorEastAsia" w:cstheme="majorBidi"/>
      <w:i/>
      <w:iCs/>
      <w:color w:val="595959" w:themeColor="text1" w:themeTint="A6"/>
    </w:rPr>
  </w:style>
  <w:style w:type="character" w:customStyle="1" w:styleId="Ttulo7Carter">
    <w:name w:val="Título 7 Caráter"/>
    <w:basedOn w:val="Tipodeletrapredefinidodopargrafo"/>
    <w:link w:val="Ttulo7"/>
    <w:uiPriority w:val="9"/>
    <w:semiHidden/>
    <w:rsid w:val="004640CF"/>
    <w:rPr>
      <w:rFonts w:eastAsiaTheme="majorEastAsia" w:cstheme="majorBidi"/>
      <w:color w:val="595959" w:themeColor="text1" w:themeTint="A6"/>
    </w:rPr>
  </w:style>
  <w:style w:type="character" w:customStyle="1" w:styleId="Ttulo8Carter">
    <w:name w:val="Título 8 Caráter"/>
    <w:basedOn w:val="Tipodeletrapredefinidodopargrafo"/>
    <w:link w:val="Ttulo8"/>
    <w:uiPriority w:val="9"/>
    <w:semiHidden/>
    <w:rsid w:val="004640CF"/>
    <w:rPr>
      <w:rFonts w:eastAsiaTheme="majorEastAsia" w:cstheme="majorBidi"/>
      <w:i/>
      <w:iCs/>
      <w:color w:val="272727" w:themeColor="text1" w:themeTint="D8"/>
    </w:rPr>
  </w:style>
  <w:style w:type="character" w:customStyle="1" w:styleId="Ttulo9Carter">
    <w:name w:val="Título 9 Caráter"/>
    <w:basedOn w:val="Tipodeletrapredefinidodopargrafo"/>
    <w:link w:val="Ttulo9"/>
    <w:uiPriority w:val="9"/>
    <w:semiHidden/>
    <w:rsid w:val="004640CF"/>
    <w:rPr>
      <w:rFonts w:eastAsiaTheme="majorEastAsia" w:cstheme="majorBidi"/>
      <w:color w:val="272727" w:themeColor="text1" w:themeTint="D8"/>
    </w:rPr>
  </w:style>
  <w:style w:type="paragraph" w:styleId="Ttulo">
    <w:name w:val="Title"/>
    <w:basedOn w:val="Normal"/>
    <w:next w:val="Normal"/>
    <w:link w:val="TtuloCarter"/>
    <w:uiPriority w:val="10"/>
    <w:qFormat/>
    <w:rsid w:val="004640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ter">
    <w:name w:val="Título Caráter"/>
    <w:basedOn w:val="Tipodeletrapredefinidodopargrafo"/>
    <w:link w:val="Ttulo"/>
    <w:uiPriority w:val="10"/>
    <w:rsid w:val="004640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ter"/>
    <w:uiPriority w:val="11"/>
    <w:qFormat/>
    <w:rsid w:val="004640CF"/>
    <w:pPr>
      <w:numPr>
        <w:ilvl w:val="1"/>
      </w:numPr>
    </w:pPr>
    <w:rPr>
      <w:rFonts w:eastAsiaTheme="majorEastAsia" w:cstheme="majorBidi"/>
      <w:color w:val="595959" w:themeColor="text1" w:themeTint="A6"/>
      <w:spacing w:val="15"/>
      <w:sz w:val="28"/>
      <w:szCs w:val="28"/>
    </w:rPr>
  </w:style>
  <w:style w:type="character" w:customStyle="1" w:styleId="SubttuloCarter">
    <w:name w:val="Subtítulo Caráter"/>
    <w:basedOn w:val="Tipodeletrapredefinidodopargrafo"/>
    <w:link w:val="Subttulo"/>
    <w:uiPriority w:val="11"/>
    <w:rsid w:val="004640CF"/>
    <w:rPr>
      <w:rFonts w:eastAsiaTheme="majorEastAsia" w:cstheme="majorBidi"/>
      <w:color w:val="595959" w:themeColor="text1" w:themeTint="A6"/>
      <w:spacing w:val="15"/>
      <w:sz w:val="28"/>
      <w:szCs w:val="28"/>
    </w:rPr>
  </w:style>
  <w:style w:type="paragraph" w:styleId="Citao">
    <w:name w:val="Quote"/>
    <w:basedOn w:val="Normal"/>
    <w:next w:val="Normal"/>
    <w:link w:val="CitaoCarter"/>
    <w:uiPriority w:val="29"/>
    <w:qFormat/>
    <w:rsid w:val="004640CF"/>
    <w:pPr>
      <w:spacing w:before="160"/>
      <w:jc w:val="center"/>
    </w:pPr>
    <w:rPr>
      <w:i/>
      <w:iCs/>
      <w:color w:val="404040" w:themeColor="text1" w:themeTint="BF"/>
    </w:rPr>
  </w:style>
  <w:style w:type="character" w:customStyle="1" w:styleId="CitaoCarter">
    <w:name w:val="Citação Caráter"/>
    <w:basedOn w:val="Tipodeletrapredefinidodopargrafo"/>
    <w:link w:val="Citao"/>
    <w:uiPriority w:val="29"/>
    <w:rsid w:val="004640CF"/>
    <w:rPr>
      <w:i/>
      <w:iCs/>
      <w:color w:val="404040" w:themeColor="text1" w:themeTint="BF"/>
    </w:rPr>
  </w:style>
  <w:style w:type="paragraph" w:styleId="PargrafodaLista">
    <w:name w:val="List Paragraph"/>
    <w:basedOn w:val="Normal"/>
    <w:uiPriority w:val="34"/>
    <w:qFormat/>
    <w:rsid w:val="004640CF"/>
    <w:pPr>
      <w:ind w:left="720"/>
      <w:contextualSpacing/>
    </w:pPr>
  </w:style>
  <w:style w:type="character" w:styleId="nfaseIntensa">
    <w:name w:val="Intense Emphasis"/>
    <w:basedOn w:val="Tipodeletrapredefinidodopargrafo"/>
    <w:uiPriority w:val="21"/>
    <w:qFormat/>
    <w:rsid w:val="004640CF"/>
    <w:rPr>
      <w:i/>
      <w:iCs/>
      <w:color w:val="0F4761" w:themeColor="accent1" w:themeShade="BF"/>
    </w:rPr>
  </w:style>
  <w:style w:type="paragraph" w:styleId="CitaoIntensa">
    <w:name w:val="Intense Quote"/>
    <w:basedOn w:val="Normal"/>
    <w:next w:val="Normal"/>
    <w:link w:val="CitaoIntensaCarter"/>
    <w:uiPriority w:val="30"/>
    <w:qFormat/>
    <w:rsid w:val="004640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arter">
    <w:name w:val="Citação Intensa Caráter"/>
    <w:basedOn w:val="Tipodeletrapredefinidodopargrafo"/>
    <w:link w:val="CitaoIntensa"/>
    <w:uiPriority w:val="30"/>
    <w:rsid w:val="004640CF"/>
    <w:rPr>
      <w:i/>
      <w:iCs/>
      <w:color w:val="0F4761" w:themeColor="accent1" w:themeShade="BF"/>
    </w:rPr>
  </w:style>
  <w:style w:type="character" w:styleId="RefernciaIntensa">
    <w:name w:val="Intense Reference"/>
    <w:basedOn w:val="Tipodeletrapredefinidodopargrafo"/>
    <w:uiPriority w:val="32"/>
    <w:qFormat/>
    <w:rsid w:val="004640CF"/>
    <w:rPr>
      <w:b/>
      <w:bCs/>
      <w:smallCaps/>
      <w:color w:val="0F4761" w:themeColor="accent1" w:themeShade="BF"/>
      <w:spacing w:val="5"/>
    </w:rPr>
  </w:style>
  <w:style w:type="character" w:styleId="nfase">
    <w:name w:val="Emphasis"/>
    <w:basedOn w:val="Tipodeletrapredefinidodopargrafo"/>
    <w:uiPriority w:val="20"/>
    <w:qFormat/>
    <w:rsid w:val="004640CF"/>
    <w:rPr>
      <w:i/>
      <w:iCs/>
    </w:rPr>
  </w:style>
  <w:style w:type="paragraph" w:styleId="NormalWeb">
    <w:name w:val="Normal (Web)"/>
    <w:basedOn w:val="Normal"/>
    <w:uiPriority w:val="99"/>
    <w:semiHidden/>
    <w:unhideWhenUsed/>
    <w:rsid w:val="004640CF"/>
    <w:pPr>
      <w:spacing w:before="100" w:beforeAutospacing="1" w:after="100" w:afterAutospacing="1" w:line="240" w:lineRule="auto"/>
    </w:pPr>
    <w:rPr>
      <w:rFonts w:ascii="Times New Roman" w:eastAsia="Times New Roman" w:hAnsi="Times New Roman" w:cs="Times New Roman"/>
      <w:kern w:val="0"/>
      <w:sz w:val="24"/>
      <w:szCs w:val="24"/>
      <w:lang w:eastAsia="pt-PT"/>
      <w14:ligatures w14:val="none"/>
    </w:rPr>
  </w:style>
  <w:style w:type="character" w:styleId="Hiperligao">
    <w:name w:val="Hyperlink"/>
    <w:basedOn w:val="Tipodeletrapredefinidodopargrafo"/>
    <w:uiPriority w:val="99"/>
    <w:unhideWhenUsed/>
    <w:rsid w:val="001665D4"/>
    <w:rPr>
      <w:color w:val="467886" w:themeColor="hyperlink"/>
      <w:u w:val="single"/>
    </w:rPr>
  </w:style>
  <w:style w:type="character" w:styleId="MenoNoResolvida">
    <w:name w:val="Unresolved Mention"/>
    <w:basedOn w:val="Tipodeletrapredefinidodopargrafo"/>
    <w:uiPriority w:val="99"/>
    <w:semiHidden/>
    <w:unhideWhenUsed/>
    <w:rsid w:val="00BC23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504813">
      <w:bodyDiv w:val="1"/>
      <w:marLeft w:val="0"/>
      <w:marRight w:val="0"/>
      <w:marTop w:val="0"/>
      <w:marBottom w:val="0"/>
      <w:divBdr>
        <w:top w:val="none" w:sz="0" w:space="0" w:color="auto"/>
        <w:left w:val="none" w:sz="0" w:space="0" w:color="auto"/>
        <w:bottom w:val="none" w:sz="0" w:space="0" w:color="auto"/>
        <w:right w:val="none" w:sz="0" w:space="0" w:color="auto"/>
      </w:divBdr>
    </w:div>
    <w:div w:id="422386694">
      <w:bodyDiv w:val="1"/>
      <w:marLeft w:val="0"/>
      <w:marRight w:val="0"/>
      <w:marTop w:val="0"/>
      <w:marBottom w:val="0"/>
      <w:divBdr>
        <w:top w:val="none" w:sz="0" w:space="0" w:color="auto"/>
        <w:left w:val="none" w:sz="0" w:space="0" w:color="auto"/>
        <w:bottom w:val="none" w:sz="0" w:space="0" w:color="auto"/>
        <w:right w:val="none" w:sz="0" w:space="0" w:color="auto"/>
      </w:divBdr>
    </w:div>
    <w:div w:id="423961005">
      <w:bodyDiv w:val="1"/>
      <w:marLeft w:val="0"/>
      <w:marRight w:val="0"/>
      <w:marTop w:val="0"/>
      <w:marBottom w:val="0"/>
      <w:divBdr>
        <w:top w:val="none" w:sz="0" w:space="0" w:color="auto"/>
        <w:left w:val="none" w:sz="0" w:space="0" w:color="auto"/>
        <w:bottom w:val="none" w:sz="0" w:space="0" w:color="auto"/>
        <w:right w:val="none" w:sz="0" w:space="0" w:color="auto"/>
      </w:divBdr>
    </w:div>
    <w:div w:id="426731122">
      <w:bodyDiv w:val="1"/>
      <w:marLeft w:val="0"/>
      <w:marRight w:val="0"/>
      <w:marTop w:val="0"/>
      <w:marBottom w:val="0"/>
      <w:divBdr>
        <w:top w:val="none" w:sz="0" w:space="0" w:color="auto"/>
        <w:left w:val="none" w:sz="0" w:space="0" w:color="auto"/>
        <w:bottom w:val="none" w:sz="0" w:space="0" w:color="auto"/>
        <w:right w:val="none" w:sz="0" w:space="0" w:color="auto"/>
      </w:divBdr>
    </w:div>
    <w:div w:id="660279936">
      <w:bodyDiv w:val="1"/>
      <w:marLeft w:val="0"/>
      <w:marRight w:val="0"/>
      <w:marTop w:val="0"/>
      <w:marBottom w:val="0"/>
      <w:divBdr>
        <w:top w:val="none" w:sz="0" w:space="0" w:color="auto"/>
        <w:left w:val="none" w:sz="0" w:space="0" w:color="auto"/>
        <w:bottom w:val="none" w:sz="0" w:space="0" w:color="auto"/>
        <w:right w:val="none" w:sz="0" w:space="0" w:color="auto"/>
      </w:divBdr>
    </w:div>
    <w:div w:id="860431716">
      <w:bodyDiv w:val="1"/>
      <w:marLeft w:val="0"/>
      <w:marRight w:val="0"/>
      <w:marTop w:val="0"/>
      <w:marBottom w:val="0"/>
      <w:divBdr>
        <w:top w:val="none" w:sz="0" w:space="0" w:color="auto"/>
        <w:left w:val="none" w:sz="0" w:space="0" w:color="auto"/>
        <w:bottom w:val="none" w:sz="0" w:space="0" w:color="auto"/>
        <w:right w:val="none" w:sz="0" w:space="0" w:color="auto"/>
      </w:divBdr>
    </w:div>
    <w:div w:id="942541210">
      <w:bodyDiv w:val="1"/>
      <w:marLeft w:val="0"/>
      <w:marRight w:val="0"/>
      <w:marTop w:val="0"/>
      <w:marBottom w:val="0"/>
      <w:divBdr>
        <w:top w:val="none" w:sz="0" w:space="0" w:color="auto"/>
        <w:left w:val="none" w:sz="0" w:space="0" w:color="auto"/>
        <w:bottom w:val="none" w:sz="0" w:space="0" w:color="auto"/>
        <w:right w:val="none" w:sz="0" w:space="0" w:color="auto"/>
      </w:divBdr>
    </w:div>
    <w:div w:id="962885706">
      <w:bodyDiv w:val="1"/>
      <w:marLeft w:val="0"/>
      <w:marRight w:val="0"/>
      <w:marTop w:val="0"/>
      <w:marBottom w:val="0"/>
      <w:divBdr>
        <w:top w:val="none" w:sz="0" w:space="0" w:color="auto"/>
        <w:left w:val="none" w:sz="0" w:space="0" w:color="auto"/>
        <w:bottom w:val="none" w:sz="0" w:space="0" w:color="auto"/>
        <w:right w:val="none" w:sz="0" w:space="0" w:color="auto"/>
      </w:divBdr>
    </w:div>
    <w:div w:id="1112283107">
      <w:bodyDiv w:val="1"/>
      <w:marLeft w:val="0"/>
      <w:marRight w:val="0"/>
      <w:marTop w:val="0"/>
      <w:marBottom w:val="0"/>
      <w:divBdr>
        <w:top w:val="none" w:sz="0" w:space="0" w:color="auto"/>
        <w:left w:val="none" w:sz="0" w:space="0" w:color="auto"/>
        <w:bottom w:val="none" w:sz="0" w:space="0" w:color="auto"/>
        <w:right w:val="none" w:sz="0" w:space="0" w:color="auto"/>
      </w:divBdr>
    </w:div>
    <w:div w:id="1542665525">
      <w:bodyDiv w:val="1"/>
      <w:marLeft w:val="0"/>
      <w:marRight w:val="0"/>
      <w:marTop w:val="0"/>
      <w:marBottom w:val="0"/>
      <w:divBdr>
        <w:top w:val="none" w:sz="0" w:space="0" w:color="auto"/>
        <w:left w:val="none" w:sz="0" w:space="0" w:color="auto"/>
        <w:bottom w:val="none" w:sz="0" w:space="0" w:color="auto"/>
        <w:right w:val="none" w:sz="0" w:space="0" w:color="auto"/>
      </w:divBdr>
    </w:div>
    <w:div w:id="1622415154">
      <w:bodyDiv w:val="1"/>
      <w:marLeft w:val="0"/>
      <w:marRight w:val="0"/>
      <w:marTop w:val="0"/>
      <w:marBottom w:val="0"/>
      <w:divBdr>
        <w:top w:val="none" w:sz="0" w:space="0" w:color="auto"/>
        <w:left w:val="none" w:sz="0" w:space="0" w:color="auto"/>
        <w:bottom w:val="none" w:sz="0" w:space="0" w:color="auto"/>
        <w:right w:val="none" w:sz="0" w:space="0" w:color="auto"/>
      </w:divBdr>
    </w:div>
    <w:div w:id="1705061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atican.va/archive/cathechism_po/index_new/p4s1cap3_2697-2758_po.html" TargetMode="External"/><Relationship Id="rId3" Type="http://schemas.openxmlformats.org/officeDocument/2006/relationships/settings" Target="settings.xml"/><Relationship Id="rId7" Type="http://schemas.openxmlformats.org/officeDocument/2006/relationships/hyperlink" Target="http://www.vatican.va/archive/cathechism_po/index_new/p4s1cap3_2697-2758_po.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atican.va/archive/cathechism_po/index_new/p4s1cap3_2697-2758_po.html" TargetMode="External"/><Relationship Id="rId11" Type="http://schemas.openxmlformats.org/officeDocument/2006/relationships/theme" Target="theme/theme1.xml"/><Relationship Id="rId5" Type="http://schemas.openxmlformats.org/officeDocument/2006/relationships/hyperlink" Target="http://www.vatican.va/archive/cathechism_po/index_new/prima-pagina-cic_po.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vatican.va/archive/cathechism_po/index_new/p4s1cap3_2697-2758_po.html"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277</TotalTime>
  <Pages>5</Pages>
  <Words>1622</Words>
  <Characters>8762</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Paroquia N. Sra. da Hora</dc:creator>
  <cp:keywords/>
  <dc:description/>
  <cp:lastModifiedBy>Paroquia N. Sra. da Hora</cp:lastModifiedBy>
  <cp:revision>66</cp:revision>
  <dcterms:created xsi:type="dcterms:W3CDTF">2024-04-17T13:51:00Z</dcterms:created>
  <dcterms:modified xsi:type="dcterms:W3CDTF">2024-04-19T11:54:00Z</dcterms:modified>
</cp:coreProperties>
</file>